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bottom w:val="thinThickMediumGap" w:sz="18" w:space="0" w:color="auto"/>
        </w:tblBorders>
        <w:tblLayout w:type="fixed"/>
        <w:tblLook w:val="0000" w:firstRow="0" w:lastRow="0" w:firstColumn="0" w:lastColumn="0" w:noHBand="0" w:noVBand="0"/>
      </w:tblPr>
      <w:tblGrid>
        <w:gridCol w:w="4773"/>
        <w:gridCol w:w="1749"/>
        <w:gridCol w:w="4394"/>
      </w:tblGrid>
      <w:tr w:rsidR="00F80DD7" w:rsidTr="00E01039">
        <w:trPr>
          <w:trHeight w:val="1703"/>
        </w:trPr>
        <w:tc>
          <w:tcPr>
            <w:tcW w:w="4773" w:type="dxa"/>
            <w:tcBorders>
              <w:top w:val="nil"/>
              <w:left w:val="nil"/>
              <w:bottom w:val="thinThickMediumGap" w:sz="18" w:space="0" w:color="auto"/>
              <w:right w:val="nil"/>
            </w:tcBorders>
          </w:tcPr>
          <w:p w:rsidR="00F80DD7" w:rsidRPr="00AC2A48" w:rsidRDefault="00F80DD7" w:rsidP="00E01039">
            <w:pPr>
              <w:pStyle w:val="a3"/>
              <w:spacing w:after="0"/>
              <w:jc w:val="center"/>
              <w:rPr>
                <w:rFonts w:ascii="Century Bash" w:hAnsi="Century Bash"/>
                <w:b/>
                <w:szCs w:val="22"/>
              </w:rPr>
            </w:pPr>
            <w:r w:rsidRPr="00AC2A48">
              <w:rPr>
                <w:rFonts w:ascii="Century Bash" w:hAnsi="Century Bash"/>
                <w:b/>
                <w:szCs w:val="22"/>
              </w:rPr>
              <w:t>БАШ</w:t>
            </w:r>
            <w:proofErr w:type="gramStart"/>
            <w:r w:rsidRPr="00AC2A48">
              <w:rPr>
                <w:rFonts w:ascii="Century Bash" w:hAnsi="Century Bash"/>
                <w:b/>
                <w:szCs w:val="22"/>
                <w:lang w:val="en-US"/>
              </w:rPr>
              <w:t>K</w:t>
            </w:r>
            <w:proofErr w:type="gramEnd"/>
            <w:r>
              <w:rPr>
                <w:rFonts w:ascii="Century Bash" w:hAnsi="Century Bash"/>
                <w:b/>
                <w:szCs w:val="22"/>
              </w:rPr>
              <w:t xml:space="preserve">ОРТОСТАН </w:t>
            </w:r>
            <w:r w:rsidRPr="00AC2A48">
              <w:rPr>
                <w:rFonts w:ascii="Century Bash" w:hAnsi="Century Bash"/>
                <w:b/>
                <w:szCs w:val="22"/>
              </w:rPr>
              <w:t>РЕСПУБЛИКА</w:t>
            </w:r>
            <w:r w:rsidRPr="00AC2A48">
              <w:rPr>
                <w:rFonts w:ascii="Century Bash" w:hAnsi="Century Bash"/>
                <w:b/>
                <w:szCs w:val="22"/>
                <w:lang w:val="en-US"/>
              </w:rPr>
              <w:t>H</w:t>
            </w:r>
            <w:r w:rsidRPr="00AC2A48">
              <w:rPr>
                <w:rFonts w:ascii="Century Bash" w:hAnsi="Century Bash"/>
                <w:b/>
                <w:szCs w:val="22"/>
              </w:rPr>
              <w:t>Ы</w:t>
            </w:r>
          </w:p>
          <w:p w:rsidR="00F80DD7" w:rsidRPr="00AC2A48" w:rsidRDefault="00F80DD7" w:rsidP="00E01039">
            <w:pPr>
              <w:pStyle w:val="a3"/>
              <w:spacing w:after="0"/>
              <w:jc w:val="center"/>
              <w:rPr>
                <w:rFonts w:ascii="Century Bash" w:hAnsi="Century Bash"/>
                <w:b/>
                <w:color w:val="000000"/>
                <w:spacing w:val="8"/>
              </w:rPr>
            </w:pPr>
            <w:r w:rsidRPr="00AC2A48">
              <w:rPr>
                <w:rFonts w:ascii="Century Bash" w:hAnsi="Century Bash"/>
                <w:b/>
                <w:color w:val="000000"/>
                <w:spacing w:val="8"/>
              </w:rPr>
              <w:t>Я</w:t>
            </w:r>
            <w:proofErr w:type="gramStart"/>
            <w:r w:rsidRPr="00AC2A48">
              <w:rPr>
                <w:rFonts w:ascii="Century Bash" w:hAnsi="Century Bash"/>
                <w:b/>
                <w:color w:val="000000"/>
                <w:spacing w:val="8"/>
                <w:lang w:val="en-US"/>
              </w:rPr>
              <w:t>N</w:t>
            </w:r>
            <w:proofErr w:type="gramEnd"/>
            <w:r w:rsidRPr="00AC2A48">
              <w:rPr>
                <w:rFonts w:ascii="Century Bash" w:hAnsi="Century Bash"/>
                <w:b/>
                <w:color w:val="000000"/>
                <w:spacing w:val="8"/>
              </w:rPr>
              <w:t xml:space="preserve">АУЫЛ  РАЙОНЫ </w:t>
            </w:r>
          </w:p>
          <w:p w:rsidR="00F80DD7" w:rsidRDefault="00F80DD7" w:rsidP="00E01039">
            <w:pPr>
              <w:pStyle w:val="a3"/>
              <w:spacing w:after="0"/>
              <w:jc w:val="center"/>
              <w:rPr>
                <w:rFonts w:ascii="Century Bash" w:hAnsi="Century Bash"/>
                <w:b/>
                <w:color w:val="000000"/>
                <w:spacing w:val="8"/>
                <w:szCs w:val="22"/>
              </w:rPr>
            </w:pPr>
            <w:r w:rsidRPr="00AC2A48">
              <w:rPr>
                <w:rFonts w:ascii="Century Bash" w:hAnsi="Century Bash"/>
                <w:b/>
                <w:color w:val="000000"/>
                <w:spacing w:val="8"/>
                <w:szCs w:val="22"/>
              </w:rPr>
              <w:t>МУНИЦИПАЛЬ РАЙОНЫНЫ</w:t>
            </w:r>
            <w:r w:rsidRPr="00AC2A48">
              <w:rPr>
                <w:rFonts w:ascii="Century Bash" w:hAnsi="Century Bash"/>
                <w:b/>
                <w:color w:val="000000"/>
                <w:spacing w:val="8"/>
                <w:szCs w:val="22"/>
                <w:lang w:val="en-US"/>
              </w:rPr>
              <w:t>N</w:t>
            </w:r>
            <w:r w:rsidRPr="00B839DA">
              <w:rPr>
                <w:rFonts w:ascii="Century Bash" w:hAnsi="Century Bash"/>
                <w:b/>
                <w:color w:val="000000"/>
                <w:spacing w:val="8"/>
                <w:szCs w:val="22"/>
              </w:rPr>
              <w:t xml:space="preserve"> </w:t>
            </w:r>
            <w:proofErr w:type="gramStart"/>
            <w:r w:rsidRPr="00AC2A48">
              <w:rPr>
                <w:rFonts w:ascii="Century Bash" w:hAnsi="Century Bash"/>
                <w:b/>
                <w:caps/>
                <w:color w:val="000000"/>
                <w:spacing w:val="8"/>
                <w:szCs w:val="22"/>
              </w:rPr>
              <w:t>м</w:t>
            </w:r>
            <w:proofErr w:type="gramEnd"/>
            <w:r w:rsidRPr="00AC2A48">
              <w:rPr>
                <w:rFonts w:ascii="Century Bash" w:hAnsi="Century Bash"/>
                <w:b/>
                <w:caps/>
                <w:color w:val="000000"/>
                <w:spacing w:val="8"/>
                <w:szCs w:val="22"/>
                <w:lang w:val="en-US"/>
              </w:rPr>
              <w:t>e</w:t>
            </w:r>
            <w:r w:rsidRPr="00AC2A48">
              <w:rPr>
                <w:rFonts w:ascii="Century Bash" w:hAnsi="Century Bash"/>
                <w:b/>
                <w:caps/>
                <w:color w:val="000000"/>
                <w:spacing w:val="8"/>
                <w:szCs w:val="22"/>
              </w:rPr>
              <w:t>с</w:t>
            </w:r>
            <w:r w:rsidRPr="00AC2A48">
              <w:rPr>
                <w:rFonts w:ascii="Century Bash" w:hAnsi="Century Bash"/>
                <w:b/>
                <w:caps/>
                <w:color w:val="000000"/>
                <w:spacing w:val="8"/>
                <w:szCs w:val="22"/>
                <w:lang w:val="en-US"/>
              </w:rPr>
              <w:t>efy</w:t>
            </w:r>
            <w:r w:rsidRPr="00AC2A48">
              <w:rPr>
                <w:rFonts w:ascii="Century Bash" w:hAnsi="Century Bash"/>
                <w:b/>
                <w:caps/>
                <w:color w:val="000000"/>
                <w:spacing w:val="8"/>
                <w:szCs w:val="22"/>
              </w:rPr>
              <w:t xml:space="preserve">т </w:t>
            </w:r>
            <w:r w:rsidRPr="00AC2A48">
              <w:rPr>
                <w:rFonts w:ascii="Century Bash" w:hAnsi="Century Bash"/>
                <w:b/>
                <w:color w:val="000000"/>
                <w:spacing w:val="8"/>
                <w:szCs w:val="22"/>
              </w:rPr>
              <w:t xml:space="preserve">  АУЫЛ СОВЕТЫ </w:t>
            </w:r>
          </w:p>
          <w:p w:rsidR="00F80DD7" w:rsidRDefault="00F80DD7" w:rsidP="00E01039">
            <w:pPr>
              <w:pStyle w:val="a3"/>
              <w:spacing w:after="0"/>
              <w:jc w:val="center"/>
              <w:rPr>
                <w:rFonts w:ascii="Century Bash" w:hAnsi="Century Bash"/>
                <w:b/>
                <w:color w:val="000000"/>
                <w:spacing w:val="8"/>
                <w:szCs w:val="22"/>
              </w:rPr>
            </w:pPr>
            <w:r w:rsidRPr="00AC2A48">
              <w:rPr>
                <w:rFonts w:ascii="Century Bash" w:hAnsi="Century Bash"/>
                <w:b/>
                <w:color w:val="000000"/>
                <w:spacing w:val="8"/>
                <w:szCs w:val="22"/>
              </w:rPr>
              <w:t>АУЫЛ БИЛ</w:t>
            </w:r>
            <w:proofErr w:type="gramStart"/>
            <w:r w:rsidRPr="00AC2A48">
              <w:rPr>
                <w:rFonts w:ascii="Century Bash" w:hAnsi="Century Bash"/>
                <w:b/>
                <w:color w:val="000000"/>
                <w:spacing w:val="8"/>
                <w:szCs w:val="22"/>
                <w:lang w:val="en-US"/>
              </w:rPr>
              <w:t>E</w:t>
            </w:r>
            <w:proofErr w:type="gramEnd"/>
            <w:r w:rsidRPr="00AC2A48">
              <w:rPr>
                <w:rFonts w:ascii="Century Bash" w:hAnsi="Century Bash"/>
                <w:b/>
                <w:color w:val="000000"/>
                <w:spacing w:val="8"/>
                <w:szCs w:val="22"/>
              </w:rPr>
              <w:t>М</w:t>
            </w:r>
            <w:r w:rsidRPr="00AC2A48">
              <w:rPr>
                <w:rFonts w:ascii="Century Bash" w:hAnsi="Century Bash"/>
                <w:b/>
                <w:color w:val="000000"/>
                <w:spacing w:val="8"/>
                <w:szCs w:val="22"/>
                <w:lang w:val="en-US"/>
              </w:rPr>
              <w:t>E</w:t>
            </w:r>
            <w:r w:rsidRPr="00AC2A48">
              <w:rPr>
                <w:rFonts w:ascii="Century Bash" w:hAnsi="Century Bash"/>
                <w:b/>
                <w:szCs w:val="22"/>
                <w:lang w:val="en-US"/>
              </w:rPr>
              <w:t>H</w:t>
            </w:r>
            <w:r w:rsidRPr="00AC2A48">
              <w:rPr>
                <w:rFonts w:ascii="Century Bash" w:hAnsi="Century Bash"/>
                <w:b/>
                <w:szCs w:val="22"/>
              </w:rPr>
              <w:t>Е</w:t>
            </w:r>
            <w:r w:rsidRPr="00AC2A48">
              <w:rPr>
                <w:rFonts w:ascii="Century Bash" w:hAnsi="Century Bash"/>
                <w:b/>
                <w:color w:val="000000"/>
                <w:spacing w:val="8"/>
                <w:szCs w:val="22"/>
              </w:rPr>
              <w:t xml:space="preserve">  </w:t>
            </w:r>
          </w:p>
          <w:p w:rsidR="00F80DD7" w:rsidRPr="00AC2A48" w:rsidRDefault="00F80DD7" w:rsidP="00E01039">
            <w:pPr>
              <w:pStyle w:val="a3"/>
              <w:spacing w:after="0"/>
              <w:jc w:val="center"/>
              <w:rPr>
                <w:rFonts w:ascii="Century Bash" w:hAnsi="Century Bash"/>
                <w:b/>
                <w:color w:val="000000"/>
                <w:spacing w:val="8"/>
                <w:szCs w:val="22"/>
              </w:rPr>
            </w:pPr>
            <w:r w:rsidRPr="00AC2A48">
              <w:rPr>
                <w:rFonts w:ascii="Century Bash" w:hAnsi="Century Bash"/>
                <w:b/>
                <w:color w:val="000000"/>
                <w:spacing w:val="8"/>
              </w:rPr>
              <w:t>ХАКИМИ</w:t>
            </w:r>
            <w:proofErr w:type="gramStart"/>
            <w:r w:rsidRPr="00AC2A48">
              <w:rPr>
                <w:rFonts w:ascii="Century Bash" w:hAnsi="Century Bash"/>
                <w:b/>
                <w:color w:val="000000"/>
                <w:spacing w:val="8"/>
                <w:lang w:val="en-US"/>
              </w:rPr>
              <w:t>E</w:t>
            </w:r>
            <w:proofErr w:type="gramEnd"/>
            <w:r w:rsidRPr="00AC2A48">
              <w:rPr>
                <w:rFonts w:ascii="Century Bash" w:hAnsi="Century Bash"/>
                <w:b/>
                <w:color w:val="000000"/>
                <w:spacing w:val="8"/>
              </w:rPr>
              <w:t>ТЕ</w:t>
            </w:r>
          </w:p>
          <w:p w:rsidR="00F80DD7" w:rsidRDefault="00F80DD7" w:rsidP="00E01039">
            <w:pPr>
              <w:pStyle w:val="a3"/>
              <w:ind w:left="-108" w:right="-108"/>
              <w:jc w:val="center"/>
              <w:rPr>
                <w:b/>
                <w:spacing w:val="10"/>
                <w:sz w:val="18"/>
                <w:szCs w:val="18"/>
              </w:rPr>
            </w:pPr>
          </w:p>
          <w:p w:rsidR="00F80DD7" w:rsidRDefault="00F80DD7" w:rsidP="00E01039">
            <w:pPr>
              <w:jc w:val="center"/>
              <w:rPr>
                <w:b/>
              </w:rPr>
            </w:pPr>
          </w:p>
        </w:tc>
        <w:tc>
          <w:tcPr>
            <w:tcW w:w="1749" w:type="dxa"/>
            <w:tcBorders>
              <w:top w:val="nil"/>
              <w:left w:val="nil"/>
              <w:bottom w:val="thinThickMediumGap" w:sz="18" w:space="0" w:color="auto"/>
              <w:right w:val="nil"/>
            </w:tcBorders>
          </w:tcPr>
          <w:p w:rsidR="00F80DD7" w:rsidRDefault="00F80DD7" w:rsidP="00E01039">
            <w:pPr>
              <w:ind w:left="-108" w:right="-108"/>
              <w:jc w:val="center"/>
            </w:pPr>
            <w:r>
              <w:rPr>
                <w:noProof/>
              </w:rPr>
              <w:drawing>
                <wp:inline distT="0" distB="0" distL="0" distR="0">
                  <wp:extent cx="742950" cy="1028700"/>
                  <wp:effectExtent l="0" t="0" r="0" b="0"/>
                  <wp:docPr id="2" name="Рисунок 2"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028700"/>
                          </a:xfrm>
                          <a:prstGeom prst="rect">
                            <a:avLst/>
                          </a:prstGeom>
                          <a:noFill/>
                          <a:ln>
                            <a:noFill/>
                          </a:ln>
                        </pic:spPr>
                      </pic:pic>
                    </a:graphicData>
                  </a:graphic>
                </wp:inline>
              </w:drawing>
            </w:r>
          </w:p>
        </w:tc>
        <w:tc>
          <w:tcPr>
            <w:tcW w:w="4394" w:type="dxa"/>
            <w:tcBorders>
              <w:top w:val="nil"/>
              <w:left w:val="nil"/>
              <w:bottom w:val="thinThickMediumGap" w:sz="18" w:space="0" w:color="auto"/>
              <w:right w:val="nil"/>
            </w:tcBorders>
          </w:tcPr>
          <w:p w:rsidR="00F80DD7" w:rsidRPr="00AC2A48" w:rsidRDefault="00F80DD7" w:rsidP="00E01039">
            <w:pPr>
              <w:jc w:val="center"/>
              <w:rPr>
                <w:rFonts w:ascii="Century Bash" w:hAnsi="Century Bash"/>
                <w:b/>
                <w:caps/>
                <w:spacing w:val="6"/>
              </w:rPr>
            </w:pPr>
            <w:r w:rsidRPr="00AC2A48">
              <w:rPr>
                <w:rFonts w:ascii="Century Bash" w:hAnsi="Century Bash"/>
                <w:b/>
                <w:caps/>
                <w:spacing w:val="6"/>
              </w:rPr>
              <w:t>АДМИНИСТРАЦИЯ</w:t>
            </w:r>
          </w:p>
          <w:p w:rsidR="00F80DD7" w:rsidRPr="00AC2A48" w:rsidRDefault="00F80DD7" w:rsidP="00E01039">
            <w:pPr>
              <w:jc w:val="center"/>
              <w:rPr>
                <w:rFonts w:ascii="Century Bash" w:hAnsi="Century Bash"/>
                <w:b/>
                <w:caps/>
                <w:spacing w:val="6"/>
              </w:rPr>
            </w:pPr>
            <w:r w:rsidRPr="00AC2A48">
              <w:rPr>
                <w:rFonts w:ascii="Century Bash" w:hAnsi="Century Bash"/>
                <w:b/>
                <w:caps/>
                <w:spacing w:val="6"/>
              </w:rPr>
              <w:t>сельского поселения</w:t>
            </w:r>
          </w:p>
          <w:p w:rsidR="00F80DD7" w:rsidRPr="00AC2A48" w:rsidRDefault="00F80DD7" w:rsidP="00E01039">
            <w:pPr>
              <w:pStyle w:val="3"/>
              <w:spacing w:after="0"/>
              <w:jc w:val="center"/>
              <w:rPr>
                <w:rFonts w:ascii="Century Bash" w:hAnsi="Century Bash"/>
                <w:b/>
                <w:sz w:val="24"/>
                <w:szCs w:val="24"/>
              </w:rPr>
            </w:pPr>
            <w:r w:rsidRPr="00AC2A48">
              <w:rPr>
                <w:rFonts w:ascii="Century Bash" w:hAnsi="Century Bash"/>
                <w:b/>
                <w:sz w:val="24"/>
                <w:szCs w:val="24"/>
              </w:rPr>
              <w:t>МЕСЯГУТОВСКИЙ СЕЛЬСОВЕТ</w:t>
            </w:r>
          </w:p>
          <w:p w:rsidR="00F80DD7" w:rsidRPr="00AC2A48" w:rsidRDefault="00F80DD7" w:rsidP="00E01039">
            <w:pPr>
              <w:jc w:val="center"/>
              <w:rPr>
                <w:rFonts w:ascii="Century Bash" w:hAnsi="Century Bash"/>
                <w:b/>
                <w:caps/>
                <w:spacing w:val="6"/>
              </w:rPr>
            </w:pPr>
            <w:r w:rsidRPr="00AC2A48">
              <w:rPr>
                <w:rFonts w:ascii="Century Bash" w:hAnsi="Century Bash"/>
                <w:b/>
                <w:bCs/>
                <w:caps/>
                <w:spacing w:val="6"/>
              </w:rPr>
              <w:t>МУНИЦИПАЛЬНОГО  района</w:t>
            </w:r>
          </w:p>
          <w:p w:rsidR="00F80DD7" w:rsidRPr="00AC2A48" w:rsidRDefault="00F80DD7" w:rsidP="00E01039">
            <w:pPr>
              <w:pStyle w:val="1"/>
              <w:jc w:val="center"/>
              <w:rPr>
                <w:rFonts w:ascii="Century Bash" w:hAnsi="Century Bash"/>
                <w:b/>
                <w:sz w:val="24"/>
                <w:szCs w:val="24"/>
              </w:rPr>
            </w:pPr>
            <w:r w:rsidRPr="00AC2A48">
              <w:rPr>
                <w:rFonts w:ascii="Century Bash" w:hAnsi="Century Bash"/>
                <w:b/>
                <w:spacing w:val="6"/>
                <w:sz w:val="24"/>
                <w:szCs w:val="24"/>
              </w:rPr>
              <w:t>ЯНАУЛЬСКИЙ РАЙОН</w:t>
            </w:r>
            <w:r w:rsidRPr="00AC2A48">
              <w:rPr>
                <w:rFonts w:ascii="Century Bash" w:hAnsi="Century Bash"/>
                <w:b/>
                <w:sz w:val="24"/>
                <w:szCs w:val="24"/>
              </w:rPr>
              <w:t xml:space="preserve"> РеспубликИ Башкортостан</w:t>
            </w:r>
          </w:p>
          <w:p w:rsidR="00F80DD7" w:rsidRPr="00AC2A48" w:rsidRDefault="00F80DD7" w:rsidP="00E01039">
            <w:pPr>
              <w:pStyle w:val="5"/>
              <w:spacing w:line="240" w:lineRule="auto"/>
              <w:rPr>
                <w:rFonts w:ascii="Century Bash" w:hAnsi="Century Bash"/>
                <w:b/>
                <w:spacing w:val="6"/>
                <w:sz w:val="18"/>
                <w:szCs w:val="18"/>
              </w:rPr>
            </w:pPr>
          </w:p>
          <w:p w:rsidR="00F80DD7" w:rsidRDefault="00F80DD7" w:rsidP="00E01039">
            <w:pPr>
              <w:jc w:val="center"/>
              <w:rPr>
                <w:rFonts w:ascii="Century Bash" w:hAnsi="Century Bash"/>
              </w:rPr>
            </w:pPr>
          </w:p>
        </w:tc>
      </w:tr>
    </w:tbl>
    <w:p w:rsidR="00096902" w:rsidRDefault="00096902" w:rsidP="00096902">
      <w:pPr>
        <w:jc w:val="center"/>
        <w:rPr>
          <w:b/>
          <w:sz w:val="28"/>
          <w:szCs w:val="28"/>
        </w:rPr>
      </w:pPr>
    </w:p>
    <w:p w:rsidR="00F80DD7" w:rsidRDefault="00B235CD" w:rsidP="00B235CD">
      <w:pPr>
        <w:tabs>
          <w:tab w:val="left" w:pos="300"/>
        </w:tabs>
        <w:rPr>
          <w:b/>
          <w:sz w:val="28"/>
          <w:szCs w:val="28"/>
        </w:rPr>
      </w:pPr>
      <w:r w:rsidRPr="00B235CD">
        <w:rPr>
          <w:b/>
          <w:sz w:val="28"/>
          <w:szCs w:val="28"/>
        </w:rPr>
        <w:t xml:space="preserve">БОЙОРОК                                                                             РАСПОРЯЖЕНИЕ   </w:t>
      </w:r>
    </w:p>
    <w:p w:rsidR="00B235CD" w:rsidRPr="00B235CD" w:rsidRDefault="00B235CD" w:rsidP="00B235CD">
      <w:pPr>
        <w:tabs>
          <w:tab w:val="left" w:pos="300"/>
        </w:tabs>
        <w:rPr>
          <w:b/>
          <w:sz w:val="28"/>
          <w:szCs w:val="28"/>
        </w:rPr>
      </w:pPr>
      <w:r w:rsidRPr="00B235CD">
        <w:rPr>
          <w:b/>
          <w:sz w:val="28"/>
          <w:szCs w:val="28"/>
        </w:rPr>
        <w:t xml:space="preserve">         </w:t>
      </w:r>
    </w:p>
    <w:p w:rsidR="00096902" w:rsidRPr="00683723" w:rsidRDefault="00B235CD" w:rsidP="00683723">
      <w:pPr>
        <w:pStyle w:val="11"/>
        <w:spacing w:line="240" w:lineRule="atLeast"/>
        <w:rPr>
          <w:rFonts w:ascii="Times New Roman" w:hAnsi="Times New Roman"/>
          <w:b/>
          <w:sz w:val="28"/>
          <w:szCs w:val="28"/>
        </w:rPr>
      </w:pPr>
      <w:r>
        <w:rPr>
          <w:rFonts w:ascii="Times New Roman" w:hAnsi="Times New Roman"/>
          <w:b/>
          <w:sz w:val="28"/>
          <w:szCs w:val="28"/>
        </w:rPr>
        <w:t>25</w:t>
      </w:r>
      <w:r w:rsidR="006E51A5">
        <w:rPr>
          <w:rFonts w:ascii="Times New Roman" w:hAnsi="Times New Roman"/>
          <w:b/>
          <w:sz w:val="28"/>
          <w:szCs w:val="28"/>
        </w:rPr>
        <w:t xml:space="preserve"> </w:t>
      </w:r>
      <w:r>
        <w:rPr>
          <w:rFonts w:ascii="Times New Roman" w:hAnsi="Times New Roman"/>
          <w:b/>
          <w:sz w:val="28"/>
          <w:szCs w:val="28"/>
        </w:rPr>
        <w:t>декабрь</w:t>
      </w:r>
      <w:r w:rsidR="006E51A5">
        <w:rPr>
          <w:rFonts w:ascii="Times New Roman" w:hAnsi="Times New Roman"/>
          <w:b/>
          <w:sz w:val="28"/>
          <w:szCs w:val="28"/>
        </w:rPr>
        <w:t xml:space="preserve"> </w:t>
      </w:r>
      <w:r w:rsidR="001B1FA0">
        <w:rPr>
          <w:rFonts w:ascii="Times New Roman" w:hAnsi="Times New Roman"/>
          <w:b/>
          <w:sz w:val="28"/>
          <w:szCs w:val="28"/>
        </w:rPr>
        <w:t>202</w:t>
      </w:r>
      <w:r w:rsidRPr="00B235CD">
        <w:rPr>
          <w:rFonts w:ascii="Times New Roman" w:hAnsi="Times New Roman"/>
          <w:b/>
          <w:sz w:val="28"/>
          <w:szCs w:val="28"/>
        </w:rPr>
        <w:t>0</w:t>
      </w:r>
      <w:r w:rsidR="00021CE8">
        <w:rPr>
          <w:rFonts w:ascii="Times New Roman" w:hAnsi="Times New Roman"/>
          <w:b/>
          <w:sz w:val="28"/>
          <w:szCs w:val="28"/>
        </w:rPr>
        <w:t xml:space="preserve"> </w:t>
      </w:r>
      <w:r w:rsidR="00CE1375">
        <w:rPr>
          <w:rFonts w:ascii="Times New Roman" w:hAnsi="Times New Roman"/>
          <w:b/>
          <w:sz w:val="28"/>
          <w:szCs w:val="28"/>
        </w:rPr>
        <w:t xml:space="preserve">й.                      </w:t>
      </w:r>
      <w:r w:rsidR="006E51A5">
        <w:rPr>
          <w:rFonts w:ascii="Times New Roman" w:hAnsi="Times New Roman"/>
          <w:b/>
          <w:sz w:val="28"/>
          <w:szCs w:val="28"/>
        </w:rPr>
        <w:t xml:space="preserve">     </w:t>
      </w:r>
      <w:r w:rsidR="00683723">
        <w:rPr>
          <w:rFonts w:ascii="Times New Roman" w:hAnsi="Times New Roman"/>
          <w:b/>
          <w:sz w:val="28"/>
          <w:szCs w:val="28"/>
        </w:rPr>
        <w:t xml:space="preserve">№ </w:t>
      </w:r>
      <w:r w:rsidR="00F80DD7">
        <w:rPr>
          <w:rFonts w:ascii="Times New Roman" w:hAnsi="Times New Roman"/>
          <w:b/>
          <w:sz w:val="28"/>
          <w:szCs w:val="28"/>
        </w:rPr>
        <w:t>38</w:t>
      </w:r>
      <w:r w:rsidR="00F03E76">
        <w:rPr>
          <w:rFonts w:ascii="Times New Roman" w:hAnsi="Times New Roman"/>
          <w:b/>
          <w:sz w:val="28"/>
          <w:szCs w:val="28"/>
        </w:rPr>
        <w:t xml:space="preserve">            </w:t>
      </w:r>
      <w:r w:rsidR="00BC0909">
        <w:rPr>
          <w:rFonts w:ascii="Times New Roman" w:hAnsi="Times New Roman"/>
          <w:b/>
          <w:sz w:val="28"/>
          <w:szCs w:val="28"/>
        </w:rPr>
        <w:t xml:space="preserve">    </w:t>
      </w:r>
      <w:r w:rsidR="006B1C67">
        <w:rPr>
          <w:rFonts w:ascii="Times New Roman" w:hAnsi="Times New Roman"/>
          <w:b/>
          <w:sz w:val="28"/>
          <w:szCs w:val="28"/>
        </w:rPr>
        <w:t xml:space="preserve">  </w:t>
      </w:r>
      <w:r w:rsidR="00A32622">
        <w:rPr>
          <w:rFonts w:ascii="Times New Roman" w:hAnsi="Times New Roman"/>
          <w:b/>
          <w:sz w:val="28"/>
          <w:szCs w:val="28"/>
        </w:rPr>
        <w:t xml:space="preserve">   </w:t>
      </w:r>
      <w:r w:rsidR="006B1C67">
        <w:rPr>
          <w:rFonts w:ascii="Times New Roman" w:hAnsi="Times New Roman"/>
          <w:b/>
          <w:sz w:val="28"/>
          <w:szCs w:val="28"/>
        </w:rPr>
        <w:t xml:space="preserve">  </w:t>
      </w:r>
      <w:r>
        <w:rPr>
          <w:rFonts w:ascii="Times New Roman" w:hAnsi="Times New Roman"/>
          <w:b/>
          <w:sz w:val="28"/>
          <w:szCs w:val="28"/>
        </w:rPr>
        <w:t xml:space="preserve">    </w:t>
      </w:r>
      <w:r w:rsidR="006B1C67">
        <w:rPr>
          <w:rFonts w:ascii="Times New Roman" w:hAnsi="Times New Roman"/>
          <w:b/>
          <w:sz w:val="28"/>
          <w:szCs w:val="28"/>
        </w:rPr>
        <w:t xml:space="preserve"> </w:t>
      </w:r>
      <w:r w:rsidR="00BC0909">
        <w:rPr>
          <w:rFonts w:ascii="Times New Roman" w:hAnsi="Times New Roman"/>
          <w:b/>
          <w:sz w:val="28"/>
          <w:szCs w:val="28"/>
        </w:rPr>
        <w:t xml:space="preserve"> </w:t>
      </w:r>
      <w:r>
        <w:rPr>
          <w:rFonts w:ascii="Times New Roman" w:hAnsi="Times New Roman"/>
          <w:b/>
          <w:sz w:val="28"/>
          <w:szCs w:val="28"/>
        </w:rPr>
        <w:t>25</w:t>
      </w:r>
      <w:r w:rsidR="006E51A5">
        <w:rPr>
          <w:rFonts w:ascii="Times New Roman" w:hAnsi="Times New Roman"/>
          <w:b/>
          <w:sz w:val="28"/>
          <w:szCs w:val="28"/>
        </w:rPr>
        <w:t xml:space="preserve"> </w:t>
      </w:r>
      <w:r>
        <w:rPr>
          <w:rFonts w:ascii="Times New Roman" w:hAnsi="Times New Roman"/>
          <w:b/>
          <w:sz w:val="28"/>
          <w:szCs w:val="28"/>
        </w:rPr>
        <w:t xml:space="preserve">декабря </w:t>
      </w:r>
      <w:r w:rsidR="007B4EC8">
        <w:rPr>
          <w:rFonts w:ascii="Times New Roman" w:hAnsi="Times New Roman"/>
          <w:b/>
          <w:sz w:val="28"/>
          <w:szCs w:val="28"/>
        </w:rPr>
        <w:t xml:space="preserve"> </w:t>
      </w:r>
      <w:r w:rsidR="001B1FA0">
        <w:rPr>
          <w:rFonts w:ascii="Times New Roman" w:hAnsi="Times New Roman"/>
          <w:b/>
          <w:sz w:val="28"/>
          <w:szCs w:val="28"/>
        </w:rPr>
        <w:t>202</w:t>
      </w:r>
      <w:r w:rsidRPr="00B235CD">
        <w:rPr>
          <w:rFonts w:ascii="Times New Roman" w:hAnsi="Times New Roman"/>
          <w:b/>
          <w:sz w:val="28"/>
          <w:szCs w:val="28"/>
        </w:rPr>
        <w:t>0</w:t>
      </w:r>
      <w:r w:rsidR="00683723">
        <w:rPr>
          <w:rFonts w:ascii="Times New Roman" w:hAnsi="Times New Roman"/>
          <w:b/>
          <w:sz w:val="28"/>
          <w:szCs w:val="28"/>
        </w:rPr>
        <w:t xml:space="preserve"> г.</w:t>
      </w:r>
      <w:r w:rsidR="00096902">
        <w:rPr>
          <w:rFonts w:ascii="Century Bash" w:hAnsi="Century Bash"/>
          <w:b/>
          <w:sz w:val="28"/>
          <w:szCs w:val="28"/>
        </w:rPr>
        <w:t xml:space="preserve">     </w:t>
      </w:r>
    </w:p>
    <w:p w:rsidR="00096902" w:rsidRDefault="00096902" w:rsidP="00096902">
      <w:pPr>
        <w:jc w:val="center"/>
        <w:rPr>
          <w:b/>
          <w:sz w:val="28"/>
          <w:szCs w:val="28"/>
        </w:rPr>
      </w:pPr>
    </w:p>
    <w:p w:rsidR="00465B33" w:rsidRDefault="00096902" w:rsidP="00096902">
      <w:pPr>
        <w:rPr>
          <w:b/>
          <w:sz w:val="28"/>
          <w:szCs w:val="28"/>
        </w:rPr>
      </w:pPr>
      <w:r w:rsidRPr="00096902">
        <w:rPr>
          <w:b/>
          <w:sz w:val="28"/>
          <w:szCs w:val="28"/>
        </w:rPr>
        <w:t xml:space="preserve">                     </w:t>
      </w:r>
    </w:p>
    <w:p w:rsidR="00B235CD" w:rsidRDefault="00B235CD" w:rsidP="00B235CD">
      <w:pPr>
        <w:pStyle w:val="a8"/>
        <w:shd w:val="clear" w:color="auto" w:fill="FFFFFF"/>
        <w:spacing w:before="0" w:beforeAutospacing="0" w:after="0" w:afterAutospacing="0"/>
        <w:jc w:val="center"/>
        <w:rPr>
          <w:color w:val="212121"/>
          <w:sz w:val="21"/>
          <w:szCs w:val="21"/>
        </w:rPr>
      </w:pPr>
      <w:r>
        <w:rPr>
          <w:b/>
          <w:bCs/>
          <w:color w:val="212121"/>
          <w:sz w:val="28"/>
          <w:szCs w:val="28"/>
        </w:rPr>
        <w:t>Об утверждении Порядка осуществления бюджетных инвестиций в форме капитальных вложений в объекты муниципальной собственности и порядке предоставления субсидий</w:t>
      </w:r>
    </w:p>
    <w:p w:rsidR="00B235CD" w:rsidRDefault="00B235CD" w:rsidP="00B235CD">
      <w:pPr>
        <w:pStyle w:val="a8"/>
        <w:shd w:val="clear" w:color="auto" w:fill="FFFFFF"/>
        <w:spacing w:before="0" w:beforeAutospacing="0" w:after="0" w:afterAutospacing="0"/>
        <w:jc w:val="both"/>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jc w:val="both"/>
        <w:rPr>
          <w:color w:val="212121"/>
          <w:sz w:val="21"/>
          <w:szCs w:val="21"/>
        </w:rPr>
      </w:pPr>
      <w:r>
        <w:rPr>
          <w:color w:val="212121"/>
          <w:sz w:val="28"/>
          <w:szCs w:val="28"/>
        </w:rPr>
        <w:t xml:space="preserve">  В соответствии со статьями 78.2 и 79 Бюджетного кодекса Российской Федерации, Уставом сельского поселения </w:t>
      </w:r>
      <w:r w:rsidR="00F80DD7">
        <w:rPr>
          <w:color w:val="212121"/>
          <w:sz w:val="28"/>
          <w:szCs w:val="28"/>
        </w:rPr>
        <w:t xml:space="preserve">Месягутовский </w:t>
      </w:r>
      <w:r>
        <w:rPr>
          <w:color w:val="212121"/>
          <w:sz w:val="28"/>
          <w:szCs w:val="28"/>
        </w:rPr>
        <w:t>сельсовет  муниципального района Янаульский район Республики Башкортостан</w:t>
      </w:r>
      <w:r w:rsidR="00F80DD7">
        <w:rPr>
          <w:color w:val="212121"/>
          <w:sz w:val="28"/>
          <w:szCs w:val="28"/>
        </w:rPr>
        <w:t>:</w:t>
      </w:r>
    </w:p>
    <w:p w:rsidR="00B235CD" w:rsidRDefault="00B235CD" w:rsidP="00B235CD">
      <w:pPr>
        <w:pStyle w:val="a9"/>
        <w:shd w:val="clear" w:color="auto" w:fill="FFFFFF"/>
        <w:spacing w:before="0" w:beforeAutospacing="0" w:after="0" w:afterAutospacing="0"/>
        <w:jc w:val="both"/>
        <w:rPr>
          <w:color w:val="212121"/>
          <w:sz w:val="21"/>
          <w:szCs w:val="21"/>
        </w:rPr>
      </w:pPr>
      <w:r>
        <w:rPr>
          <w:color w:val="212121"/>
          <w:sz w:val="21"/>
          <w:szCs w:val="21"/>
        </w:rPr>
        <w:t> </w:t>
      </w:r>
    </w:p>
    <w:p w:rsidR="00B235CD" w:rsidRDefault="00C9456C" w:rsidP="00B235CD">
      <w:pPr>
        <w:pStyle w:val="a9"/>
        <w:shd w:val="clear" w:color="auto" w:fill="FFFFFF"/>
        <w:spacing w:before="0" w:beforeAutospacing="0" w:after="0" w:afterAutospacing="0"/>
        <w:jc w:val="both"/>
        <w:rPr>
          <w:color w:val="212121"/>
          <w:sz w:val="21"/>
          <w:szCs w:val="21"/>
        </w:rPr>
      </w:pPr>
      <w:r>
        <w:rPr>
          <w:color w:val="212121"/>
          <w:sz w:val="28"/>
          <w:szCs w:val="28"/>
        </w:rPr>
        <w:t xml:space="preserve">       </w:t>
      </w:r>
      <w:r w:rsidR="00B235CD">
        <w:rPr>
          <w:color w:val="212121"/>
          <w:sz w:val="28"/>
          <w:szCs w:val="28"/>
        </w:rPr>
        <w:t>1. Утвердить прилагаемый Порядок осуществления бюджетных инвестиций в форме капитальных вложений в объекты муниципальной собственности и порядок предоставления субсидий.</w:t>
      </w:r>
    </w:p>
    <w:p w:rsidR="00B235CD" w:rsidRDefault="00B235CD" w:rsidP="00B235CD">
      <w:pPr>
        <w:widowControl w:val="0"/>
        <w:tabs>
          <w:tab w:val="left" w:pos="993"/>
        </w:tabs>
        <w:spacing w:line="315" w:lineRule="exact"/>
        <w:ind w:firstLine="567"/>
        <w:jc w:val="both"/>
        <w:rPr>
          <w:bCs/>
          <w:sz w:val="28"/>
          <w:szCs w:val="28"/>
          <w:lang w:bidi="ru-RU"/>
        </w:rPr>
      </w:pPr>
      <w:r w:rsidRPr="007A0215">
        <w:rPr>
          <w:bCs/>
          <w:sz w:val="28"/>
          <w:szCs w:val="28"/>
          <w:lang w:bidi="ru-RU"/>
        </w:rPr>
        <w:t>2.</w:t>
      </w:r>
      <w:r>
        <w:rPr>
          <w:bCs/>
          <w:sz w:val="28"/>
          <w:szCs w:val="28"/>
          <w:lang w:bidi="ru-RU"/>
        </w:rPr>
        <w:t xml:space="preserve">  </w:t>
      </w:r>
      <w:r w:rsidRPr="007A0215">
        <w:rPr>
          <w:bCs/>
          <w:sz w:val="28"/>
          <w:szCs w:val="28"/>
          <w:lang w:bidi="ru-RU"/>
        </w:rPr>
        <w:t xml:space="preserve">Настоящее </w:t>
      </w:r>
      <w:r w:rsidR="00C9456C">
        <w:rPr>
          <w:bCs/>
          <w:sz w:val="28"/>
          <w:szCs w:val="28"/>
          <w:lang w:bidi="ru-RU"/>
        </w:rPr>
        <w:t>распоряжение</w:t>
      </w:r>
      <w:r w:rsidRPr="007A0215">
        <w:rPr>
          <w:bCs/>
          <w:sz w:val="28"/>
          <w:szCs w:val="28"/>
          <w:lang w:bidi="ru-RU"/>
        </w:rPr>
        <w:t xml:space="preserve">  вступает в </w:t>
      </w:r>
      <w:r w:rsidR="00C9456C">
        <w:rPr>
          <w:bCs/>
          <w:sz w:val="28"/>
          <w:szCs w:val="28"/>
          <w:lang w:bidi="ru-RU"/>
        </w:rPr>
        <w:t xml:space="preserve">законную </w:t>
      </w:r>
      <w:r w:rsidRPr="007A0215">
        <w:rPr>
          <w:bCs/>
          <w:sz w:val="28"/>
          <w:szCs w:val="28"/>
          <w:lang w:bidi="ru-RU"/>
        </w:rPr>
        <w:t xml:space="preserve">силу с </w:t>
      </w:r>
      <w:r w:rsidR="00C9456C">
        <w:rPr>
          <w:bCs/>
          <w:sz w:val="28"/>
          <w:szCs w:val="28"/>
          <w:lang w:bidi="ru-RU"/>
        </w:rPr>
        <w:t xml:space="preserve">момента </w:t>
      </w:r>
      <w:r w:rsidR="00527910">
        <w:rPr>
          <w:bCs/>
          <w:sz w:val="28"/>
          <w:szCs w:val="28"/>
          <w:lang w:bidi="ru-RU"/>
        </w:rPr>
        <w:t>подписания</w:t>
      </w:r>
      <w:r w:rsidRPr="007A0215">
        <w:rPr>
          <w:bCs/>
          <w:sz w:val="28"/>
          <w:szCs w:val="28"/>
          <w:lang w:bidi="ru-RU"/>
        </w:rPr>
        <w:t>.</w:t>
      </w:r>
    </w:p>
    <w:p w:rsidR="00B235CD" w:rsidRPr="007A0215" w:rsidRDefault="00527910" w:rsidP="00B235CD">
      <w:pPr>
        <w:pStyle w:val="ConsPlusNonformat"/>
        <w:widowControl/>
        <w:ind w:firstLine="567"/>
        <w:jc w:val="both"/>
        <w:rPr>
          <w:rFonts w:ascii="Times New Roman" w:hAnsi="Times New Roman" w:cs="Times New Roman"/>
          <w:sz w:val="28"/>
          <w:szCs w:val="28"/>
        </w:rPr>
      </w:pPr>
      <w:r>
        <w:rPr>
          <w:rFonts w:ascii="Times New Roman" w:hAnsi="Times New Roman" w:cs="Times New Roman"/>
          <w:bCs/>
          <w:sz w:val="28"/>
          <w:szCs w:val="28"/>
          <w:lang w:bidi="ru-RU"/>
        </w:rPr>
        <w:t>3</w:t>
      </w:r>
      <w:r w:rsidR="00B235CD" w:rsidRPr="007A0215">
        <w:rPr>
          <w:rFonts w:ascii="Times New Roman" w:hAnsi="Times New Roman" w:cs="Times New Roman"/>
          <w:bCs/>
          <w:sz w:val="28"/>
          <w:szCs w:val="28"/>
          <w:lang w:bidi="ru-RU"/>
        </w:rPr>
        <w:t xml:space="preserve">. </w:t>
      </w:r>
      <w:proofErr w:type="gramStart"/>
      <w:r w:rsidR="00B235CD" w:rsidRPr="007A0215">
        <w:rPr>
          <w:rFonts w:ascii="Times New Roman" w:hAnsi="Times New Roman" w:cs="Times New Roman"/>
          <w:bCs/>
          <w:sz w:val="28"/>
          <w:szCs w:val="28"/>
          <w:lang w:bidi="ru-RU"/>
        </w:rPr>
        <w:t>Контроль за</w:t>
      </w:r>
      <w:proofErr w:type="gramEnd"/>
      <w:r w:rsidR="00B235CD" w:rsidRPr="007A0215">
        <w:rPr>
          <w:rFonts w:ascii="Times New Roman" w:hAnsi="Times New Roman" w:cs="Times New Roman"/>
          <w:bCs/>
          <w:sz w:val="28"/>
          <w:szCs w:val="28"/>
          <w:lang w:bidi="ru-RU"/>
        </w:rPr>
        <w:t xml:space="preserve"> исполнением настоящего </w:t>
      </w:r>
      <w:r w:rsidR="00C9456C">
        <w:rPr>
          <w:rFonts w:ascii="Times New Roman" w:hAnsi="Times New Roman" w:cs="Times New Roman"/>
          <w:bCs/>
          <w:sz w:val="28"/>
          <w:szCs w:val="28"/>
          <w:lang w:bidi="ru-RU"/>
        </w:rPr>
        <w:t>распоряжения</w:t>
      </w:r>
      <w:r w:rsidR="00B235CD" w:rsidRPr="007A0215">
        <w:rPr>
          <w:rFonts w:ascii="Times New Roman" w:hAnsi="Times New Roman" w:cs="Times New Roman"/>
          <w:bCs/>
          <w:sz w:val="28"/>
          <w:szCs w:val="28"/>
          <w:lang w:bidi="ru-RU"/>
        </w:rPr>
        <w:t xml:space="preserve"> оставляю за собой.</w:t>
      </w:r>
    </w:p>
    <w:p w:rsidR="00B235CD" w:rsidRDefault="00B235CD" w:rsidP="00B235CD">
      <w:pPr>
        <w:pStyle w:val="a9"/>
        <w:shd w:val="clear" w:color="auto" w:fill="FFFFFF"/>
        <w:spacing w:before="0" w:beforeAutospacing="0" w:after="0" w:afterAutospacing="0"/>
        <w:jc w:val="both"/>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rPr>
          <w:color w:val="212121"/>
          <w:sz w:val="21"/>
          <w:szCs w:val="21"/>
        </w:rPr>
      </w:pPr>
      <w:r>
        <w:rPr>
          <w:color w:val="212121"/>
          <w:sz w:val="21"/>
          <w:szCs w:val="21"/>
        </w:rPr>
        <w:t> </w:t>
      </w:r>
      <w:r w:rsidR="00C9456C">
        <w:rPr>
          <w:color w:val="212121"/>
          <w:sz w:val="21"/>
          <w:szCs w:val="21"/>
        </w:rPr>
        <w:t xml:space="preserve"> </w:t>
      </w:r>
    </w:p>
    <w:p w:rsidR="00B235CD" w:rsidRDefault="00B235CD" w:rsidP="00B235CD">
      <w:pPr>
        <w:pStyle w:val="a9"/>
        <w:shd w:val="clear" w:color="auto" w:fill="FFFFFF"/>
        <w:spacing w:before="0" w:beforeAutospacing="0" w:after="0" w:afterAutospacing="0"/>
        <w:rPr>
          <w:color w:val="212121"/>
          <w:sz w:val="21"/>
          <w:szCs w:val="21"/>
        </w:rPr>
      </w:pPr>
      <w:r>
        <w:rPr>
          <w:color w:val="212121"/>
          <w:sz w:val="28"/>
          <w:szCs w:val="28"/>
        </w:rPr>
        <w:t xml:space="preserve">Глава сельского поселения                                                           </w:t>
      </w:r>
      <w:r w:rsidR="00F80DD7">
        <w:rPr>
          <w:color w:val="212121"/>
          <w:sz w:val="28"/>
          <w:szCs w:val="28"/>
        </w:rPr>
        <w:t>Р.Р.Валиуллина</w:t>
      </w:r>
    </w:p>
    <w:p w:rsidR="00B235CD" w:rsidRDefault="00B235CD" w:rsidP="00B235CD">
      <w:pPr>
        <w:pStyle w:val="a9"/>
        <w:shd w:val="clear" w:color="auto" w:fill="FFFFFF"/>
        <w:spacing w:before="0" w:beforeAutospacing="0" w:after="0" w:afterAutospacing="0"/>
        <w:jc w:val="both"/>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jc w:val="center"/>
        <w:rPr>
          <w:color w:val="212121"/>
          <w:sz w:val="21"/>
          <w:szCs w:val="21"/>
        </w:rPr>
      </w:pPr>
      <w:r>
        <w:rPr>
          <w:color w:val="212121"/>
        </w:rPr>
        <w:t>                                                                   </w:t>
      </w:r>
    </w:p>
    <w:p w:rsidR="00B235CD" w:rsidRDefault="00B235CD" w:rsidP="00B235CD">
      <w:pPr>
        <w:pStyle w:val="a9"/>
        <w:shd w:val="clear" w:color="auto" w:fill="FFFFFF"/>
        <w:spacing w:before="0" w:beforeAutospacing="0" w:after="0" w:afterAutospacing="0"/>
        <w:jc w:val="center"/>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jc w:val="center"/>
        <w:rPr>
          <w:color w:val="212121"/>
          <w:sz w:val="21"/>
          <w:szCs w:val="21"/>
        </w:rPr>
      </w:pPr>
      <w:r>
        <w:rPr>
          <w:color w:val="212121"/>
          <w:sz w:val="21"/>
          <w:szCs w:val="21"/>
        </w:rPr>
        <w:t> </w:t>
      </w:r>
    </w:p>
    <w:p w:rsidR="00B235CD" w:rsidRDefault="00B235CD" w:rsidP="00B235CD">
      <w:pPr>
        <w:pStyle w:val="a9"/>
        <w:shd w:val="clear" w:color="auto" w:fill="FFFFFF"/>
        <w:spacing w:before="0" w:beforeAutospacing="0" w:after="0" w:afterAutospacing="0"/>
        <w:jc w:val="center"/>
        <w:rPr>
          <w:color w:val="212121"/>
          <w:sz w:val="21"/>
          <w:szCs w:val="21"/>
        </w:rPr>
      </w:pPr>
    </w:p>
    <w:p w:rsidR="00B235CD" w:rsidRDefault="00B235CD"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p>
    <w:p w:rsidR="00527910" w:rsidRDefault="00527910" w:rsidP="00B235CD">
      <w:pPr>
        <w:pStyle w:val="a9"/>
        <w:shd w:val="clear" w:color="auto" w:fill="FFFFFF"/>
        <w:spacing w:before="0" w:beforeAutospacing="0" w:after="0" w:afterAutospacing="0"/>
        <w:jc w:val="center"/>
        <w:rPr>
          <w:color w:val="212121"/>
          <w:sz w:val="21"/>
          <w:szCs w:val="21"/>
        </w:rPr>
      </w:pPr>
      <w:bookmarkStart w:id="0" w:name="_GoBack"/>
      <w:bookmarkEnd w:id="0"/>
    </w:p>
    <w:p w:rsidR="00F80DD7" w:rsidRDefault="00F80DD7" w:rsidP="00F80DD7">
      <w:pPr>
        <w:pStyle w:val="a9"/>
        <w:shd w:val="clear" w:color="auto" w:fill="FFFFFF"/>
        <w:spacing w:before="0" w:beforeAutospacing="0" w:after="0" w:afterAutospacing="0"/>
        <w:jc w:val="center"/>
        <w:rPr>
          <w:color w:val="212121"/>
          <w:sz w:val="21"/>
          <w:szCs w:val="21"/>
        </w:rPr>
      </w:pPr>
    </w:p>
    <w:p w:rsidR="00B235CD" w:rsidRDefault="00B235CD" w:rsidP="00B235CD">
      <w:pPr>
        <w:pStyle w:val="a9"/>
        <w:shd w:val="clear" w:color="auto" w:fill="FFFFFF"/>
        <w:spacing w:before="0" w:beforeAutospacing="0" w:after="0" w:afterAutospacing="0"/>
        <w:jc w:val="center"/>
        <w:rPr>
          <w:color w:val="212121"/>
          <w:sz w:val="21"/>
          <w:szCs w:val="21"/>
        </w:rPr>
      </w:pPr>
    </w:p>
    <w:p w:rsidR="00B235CD" w:rsidRDefault="00B235CD" w:rsidP="00C9456C">
      <w:pPr>
        <w:pStyle w:val="a9"/>
        <w:shd w:val="clear" w:color="auto" w:fill="FFFFFF"/>
        <w:spacing w:before="0" w:beforeAutospacing="0" w:after="0" w:afterAutospacing="0"/>
        <w:rPr>
          <w:color w:val="212121"/>
          <w:sz w:val="21"/>
          <w:szCs w:val="21"/>
        </w:rPr>
      </w:pPr>
    </w:p>
    <w:p w:rsidR="00B235CD" w:rsidRDefault="00B235CD" w:rsidP="00B235CD">
      <w:pPr>
        <w:pStyle w:val="a9"/>
        <w:shd w:val="clear" w:color="auto" w:fill="FFFFFF"/>
        <w:spacing w:before="0" w:beforeAutospacing="0" w:after="0" w:afterAutospacing="0"/>
        <w:jc w:val="right"/>
        <w:rPr>
          <w:color w:val="212121"/>
          <w:szCs w:val="28"/>
        </w:rPr>
      </w:pPr>
      <w:r>
        <w:rPr>
          <w:color w:val="212121"/>
        </w:rPr>
        <w:lastRenderedPageBreak/>
        <w:t> Приложение</w:t>
      </w:r>
      <w:r>
        <w:rPr>
          <w:color w:val="212121"/>
        </w:rPr>
        <w:br/>
        <w:t>к распоряжению Администрации</w:t>
      </w:r>
      <w:r>
        <w:rPr>
          <w:color w:val="212121"/>
        </w:rPr>
        <w:br/>
        <w:t xml:space="preserve">сельского поселения </w:t>
      </w:r>
      <w:r w:rsidR="00F80DD7">
        <w:rPr>
          <w:color w:val="212121"/>
          <w:szCs w:val="28"/>
        </w:rPr>
        <w:t>Месягутовский</w:t>
      </w:r>
      <w:r w:rsidRPr="00B235CD">
        <w:rPr>
          <w:color w:val="212121"/>
          <w:szCs w:val="28"/>
        </w:rPr>
        <w:t xml:space="preserve">сельсовет  </w:t>
      </w:r>
    </w:p>
    <w:p w:rsidR="00B235CD" w:rsidRDefault="00B235CD" w:rsidP="00B235CD">
      <w:pPr>
        <w:pStyle w:val="a9"/>
        <w:shd w:val="clear" w:color="auto" w:fill="FFFFFF"/>
        <w:spacing w:before="0" w:beforeAutospacing="0" w:after="0" w:afterAutospacing="0"/>
        <w:jc w:val="right"/>
        <w:rPr>
          <w:color w:val="212121"/>
          <w:szCs w:val="28"/>
        </w:rPr>
      </w:pPr>
      <w:r w:rsidRPr="00B235CD">
        <w:rPr>
          <w:color w:val="212121"/>
          <w:szCs w:val="28"/>
        </w:rPr>
        <w:t xml:space="preserve">муниципального района Янаульский район </w:t>
      </w:r>
    </w:p>
    <w:p w:rsidR="00B235CD" w:rsidRDefault="00B235CD" w:rsidP="00B235CD">
      <w:pPr>
        <w:pStyle w:val="a9"/>
        <w:shd w:val="clear" w:color="auto" w:fill="FFFFFF"/>
        <w:spacing w:before="0" w:beforeAutospacing="0" w:after="0" w:afterAutospacing="0"/>
        <w:jc w:val="right"/>
        <w:rPr>
          <w:color w:val="212121"/>
        </w:rPr>
      </w:pPr>
      <w:r w:rsidRPr="00B235CD">
        <w:rPr>
          <w:color w:val="212121"/>
          <w:szCs w:val="28"/>
        </w:rPr>
        <w:t>Республики Башкортостан</w:t>
      </w:r>
      <w:r w:rsidRPr="00B235CD">
        <w:rPr>
          <w:color w:val="212121"/>
          <w:sz w:val="22"/>
        </w:rPr>
        <w:br/>
      </w:r>
      <w:r w:rsidR="00F80DD7">
        <w:rPr>
          <w:color w:val="212121"/>
        </w:rPr>
        <w:t>от 25.12.2020 г № 38</w:t>
      </w:r>
    </w:p>
    <w:p w:rsidR="00B235CD" w:rsidRDefault="00B235CD" w:rsidP="00B235CD">
      <w:pPr>
        <w:pStyle w:val="a9"/>
        <w:shd w:val="clear" w:color="auto" w:fill="FFFFFF"/>
        <w:spacing w:before="0" w:beforeAutospacing="0" w:after="0" w:afterAutospacing="0"/>
        <w:jc w:val="right"/>
        <w:rPr>
          <w:color w:val="212121"/>
          <w:sz w:val="21"/>
          <w:szCs w:val="21"/>
        </w:rPr>
      </w:pPr>
    </w:p>
    <w:p w:rsidR="00F03E76" w:rsidRPr="00602421" w:rsidRDefault="00F03E76" w:rsidP="0079797C">
      <w:pPr>
        <w:tabs>
          <w:tab w:val="left" w:pos="989"/>
        </w:tabs>
        <w:ind w:firstLine="709"/>
        <w:jc w:val="both"/>
        <w:rPr>
          <w:sz w:val="26"/>
          <w:szCs w:val="26"/>
        </w:rPr>
      </w:pPr>
    </w:p>
    <w:p w:rsidR="00465B33" w:rsidRPr="00C9456C" w:rsidRDefault="00465B33" w:rsidP="00096902">
      <w:pPr>
        <w:tabs>
          <w:tab w:val="left" w:pos="989"/>
        </w:tabs>
        <w:jc w:val="both"/>
        <w:rPr>
          <w:sz w:val="26"/>
          <w:szCs w:val="26"/>
        </w:rPr>
      </w:pPr>
    </w:p>
    <w:p w:rsidR="00B235CD" w:rsidRPr="00C9456C" w:rsidRDefault="00B235CD" w:rsidP="00B235CD">
      <w:pPr>
        <w:jc w:val="center"/>
        <w:rPr>
          <w:color w:val="212121"/>
          <w:sz w:val="27"/>
          <w:szCs w:val="27"/>
        </w:rPr>
      </w:pPr>
      <w:r w:rsidRPr="00C9456C">
        <w:rPr>
          <w:b/>
          <w:bCs/>
          <w:color w:val="212121"/>
          <w:sz w:val="27"/>
          <w:szCs w:val="27"/>
        </w:rPr>
        <w:t>Порядок</w:t>
      </w:r>
    </w:p>
    <w:p w:rsidR="00B235CD" w:rsidRPr="00C9456C" w:rsidRDefault="00B235CD" w:rsidP="00B235CD">
      <w:pPr>
        <w:jc w:val="center"/>
        <w:rPr>
          <w:color w:val="212121"/>
          <w:sz w:val="27"/>
          <w:szCs w:val="27"/>
        </w:rPr>
      </w:pPr>
      <w:r w:rsidRPr="00C9456C">
        <w:rPr>
          <w:b/>
          <w:bCs/>
          <w:color w:val="212121"/>
          <w:sz w:val="27"/>
          <w:szCs w:val="27"/>
        </w:rPr>
        <w:t>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w:t>
      </w:r>
      <w:r w:rsidR="00C9456C">
        <w:rPr>
          <w:b/>
          <w:bCs/>
          <w:color w:val="212121"/>
          <w:sz w:val="27"/>
          <w:szCs w:val="27"/>
        </w:rPr>
        <w:t xml:space="preserve"> инвестиций в указанные объекты</w:t>
      </w:r>
    </w:p>
    <w:p w:rsidR="00B235CD" w:rsidRPr="00F0463D" w:rsidRDefault="00B235CD" w:rsidP="00B235CD">
      <w:pPr>
        <w:jc w:val="both"/>
        <w:rPr>
          <w:color w:val="212121"/>
          <w:sz w:val="21"/>
          <w:szCs w:val="21"/>
        </w:rPr>
      </w:pPr>
      <w:r w:rsidRPr="00F0463D">
        <w:rPr>
          <w:color w:val="212121"/>
          <w:sz w:val="21"/>
          <w:szCs w:val="21"/>
        </w:rPr>
        <w:t> </w:t>
      </w:r>
    </w:p>
    <w:p w:rsidR="00B235CD" w:rsidRPr="00B235CD" w:rsidRDefault="00B235CD" w:rsidP="00B235CD">
      <w:pPr>
        <w:pStyle w:val="aa"/>
        <w:ind w:left="1080"/>
        <w:rPr>
          <w:color w:val="212121"/>
          <w:sz w:val="21"/>
          <w:szCs w:val="21"/>
        </w:rPr>
      </w:pPr>
      <w:r>
        <w:rPr>
          <w:rFonts w:ascii="Calibri" w:hAnsi="Calibri" w:cs="Calibri"/>
          <w:b/>
          <w:bCs/>
          <w:color w:val="212121"/>
          <w:sz w:val="27"/>
          <w:szCs w:val="27"/>
          <w:lang w:val="de-DE"/>
        </w:rPr>
        <w:t xml:space="preserve">                                   I. </w:t>
      </w:r>
      <w:r w:rsidRPr="00B235CD">
        <w:rPr>
          <w:rFonts w:ascii="Calibri" w:hAnsi="Calibri" w:cs="Calibri"/>
          <w:b/>
          <w:bCs/>
          <w:color w:val="212121"/>
          <w:sz w:val="27"/>
          <w:szCs w:val="27"/>
          <w:lang w:val="de-DE"/>
        </w:rPr>
        <w:t>ОБЩИЕ ПОЛОЖЕНИЯ</w:t>
      </w:r>
    </w:p>
    <w:p w:rsidR="00B235CD" w:rsidRPr="00F0463D" w:rsidRDefault="00B235CD" w:rsidP="00B235CD">
      <w:pPr>
        <w:jc w:val="both"/>
        <w:rPr>
          <w:color w:val="212121"/>
          <w:sz w:val="21"/>
          <w:szCs w:val="21"/>
        </w:rPr>
      </w:pPr>
      <w:r w:rsidRPr="00F0463D">
        <w:rPr>
          <w:color w:val="212121"/>
          <w:sz w:val="21"/>
          <w:szCs w:val="21"/>
        </w:rPr>
        <w:t> </w:t>
      </w:r>
    </w:p>
    <w:p w:rsidR="00B235CD" w:rsidRPr="00F0463D" w:rsidRDefault="00B235CD" w:rsidP="00B235CD">
      <w:pPr>
        <w:jc w:val="both"/>
        <w:rPr>
          <w:color w:val="212121"/>
          <w:sz w:val="26"/>
          <w:szCs w:val="26"/>
        </w:rPr>
      </w:pPr>
      <w:r w:rsidRPr="00F0463D">
        <w:rPr>
          <w:rFonts w:ascii="Calibri" w:hAnsi="Calibri" w:cs="Calibri"/>
          <w:color w:val="212121"/>
          <w:sz w:val="27"/>
          <w:szCs w:val="27"/>
          <w:lang w:val="de-DE"/>
        </w:rPr>
        <w:t>1</w:t>
      </w:r>
      <w:r w:rsidRPr="00F0463D">
        <w:rPr>
          <w:color w:val="212121"/>
          <w:sz w:val="26"/>
          <w:szCs w:val="26"/>
          <w:lang w:val="de-DE"/>
        </w:rPr>
        <w:t>. Настоящий Порядок устанавливает:</w:t>
      </w:r>
    </w:p>
    <w:p w:rsidR="00B235CD" w:rsidRPr="00F0463D" w:rsidRDefault="00B235CD" w:rsidP="00B235CD">
      <w:pPr>
        <w:jc w:val="both"/>
        <w:rPr>
          <w:color w:val="212121"/>
          <w:sz w:val="26"/>
          <w:szCs w:val="26"/>
        </w:rPr>
      </w:pPr>
      <w:r w:rsidRPr="00F0463D">
        <w:rPr>
          <w:color w:val="212121"/>
          <w:sz w:val="26"/>
          <w:szCs w:val="26"/>
          <w:lang w:val="de-DE"/>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2)порядок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B235CD" w:rsidRPr="00F0463D" w:rsidRDefault="00B235CD" w:rsidP="00B235CD">
      <w:pPr>
        <w:jc w:val="both"/>
        <w:rPr>
          <w:color w:val="212121"/>
          <w:sz w:val="26"/>
          <w:szCs w:val="26"/>
        </w:rPr>
      </w:pPr>
      <w:r w:rsidRPr="00F0463D">
        <w:rPr>
          <w:color w:val="212121"/>
          <w:sz w:val="26"/>
          <w:szCs w:val="26"/>
          <w:lang w:val="de-DE"/>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B235CD" w:rsidRPr="00F0463D" w:rsidRDefault="00B235CD" w:rsidP="00B235CD">
      <w:pPr>
        <w:jc w:val="both"/>
        <w:rPr>
          <w:color w:val="212121"/>
          <w:sz w:val="26"/>
          <w:szCs w:val="26"/>
        </w:rPr>
      </w:pPr>
      <w:r w:rsidRPr="00F0463D">
        <w:rPr>
          <w:color w:val="212121"/>
          <w:sz w:val="26"/>
          <w:szCs w:val="26"/>
          <w:lang w:val="de-DE"/>
        </w:rPr>
        <w:t>4) порядок предоставления из бюджета муниципального образования субсидий организациям на осуществление капитальных вложений.</w:t>
      </w:r>
    </w:p>
    <w:p w:rsidR="00B235CD" w:rsidRPr="00F0463D" w:rsidRDefault="00B235CD" w:rsidP="00B235CD">
      <w:pPr>
        <w:jc w:val="both"/>
        <w:rPr>
          <w:color w:val="212121"/>
          <w:sz w:val="26"/>
          <w:szCs w:val="26"/>
        </w:rPr>
      </w:pPr>
      <w:r w:rsidRPr="00F0463D">
        <w:rPr>
          <w:color w:val="212121"/>
          <w:sz w:val="26"/>
          <w:szCs w:val="26"/>
          <w:lang w:val="de-DE"/>
        </w:rPr>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rsidR="00B235CD" w:rsidRPr="00F0463D" w:rsidRDefault="00B235CD" w:rsidP="00B235CD">
      <w:pPr>
        <w:jc w:val="both"/>
        <w:rPr>
          <w:color w:val="212121"/>
          <w:sz w:val="26"/>
          <w:szCs w:val="26"/>
        </w:rPr>
      </w:pPr>
      <w:r w:rsidRPr="00F0463D">
        <w:rPr>
          <w:color w:val="212121"/>
          <w:sz w:val="26"/>
          <w:szCs w:val="26"/>
          <w:lang w:val="de-DE"/>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rsidR="00B235CD" w:rsidRPr="00F0463D" w:rsidRDefault="00B235CD" w:rsidP="00B235CD">
      <w:pPr>
        <w:jc w:val="both"/>
        <w:rPr>
          <w:color w:val="212121"/>
          <w:sz w:val="26"/>
          <w:szCs w:val="26"/>
        </w:rPr>
      </w:pPr>
      <w:r w:rsidRPr="00F0463D">
        <w:rPr>
          <w:color w:val="212121"/>
          <w:sz w:val="26"/>
          <w:szCs w:val="26"/>
          <w:lang w:val="de-DE"/>
        </w:rPr>
        <w:lastRenderedPageBreak/>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B235CD" w:rsidRPr="00F0463D" w:rsidRDefault="00B235CD" w:rsidP="00B235CD">
      <w:pPr>
        <w:jc w:val="both"/>
        <w:rPr>
          <w:color w:val="212121"/>
          <w:sz w:val="26"/>
          <w:szCs w:val="26"/>
        </w:rPr>
      </w:pPr>
      <w:r w:rsidRPr="00F0463D">
        <w:rPr>
          <w:color w:val="212121"/>
          <w:sz w:val="26"/>
          <w:szCs w:val="26"/>
          <w:lang w:val="de-DE"/>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B235CD" w:rsidRPr="00F0463D" w:rsidRDefault="00B235CD" w:rsidP="00B235CD">
      <w:pPr>
        <w:jc w:val="both"/>
        <w:rPr>
          <w:color w:val="212121"/>
          <w:sz w:val="26"/>
          <w:szCs w:val="26"/>
        </w:rPr>
      </w:pPr>
      <w:r w:rsidRPr="00F0463D">
        <w:rPr>
          <w:color w:val="212121"/>
          <w:sz w:val="26"/>
          <w:szCs w:val="26"/>
          <w:lang w:val="de-DE"/>
        </w:rPr>
        <w:t>7. 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B235CD" w:rsidRPr="00F0463D" w:rsidRDefault="00B235CD" w:rsidP="00B235CD">
      <w:pPr>
        <w:jc w:val="both"/>
        <w:rPr>
          <w:color w:val="212121"/>
          <w:sz w:val="26"/>
          <w:szCs w:val="26"/>
        </w:rPr>
      </w:pPr>
      <w:r w:rsidRPr="00F0463D">
        <w:rPr>
          <w:color w:val="212121"/>
          <w:sz w:val="26"/>
          <w:szCs w:val="26"/>
          <w:lang w:val="de-DE"/>
        </w:rPr>
        <w:t>8.Порядок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b/>
          <w:bCs/>
          <w:color w:val="212121"/>
          <w:sz w:val="26"/>
          <w:szCs w:val="26"/>
          <w:lang w:val="de-DE"/>
        </w:rPr>
        <w:t>II. ПОРЯДОК ПРИНЯТИЯ РЕШЕНИЙ О ПОДГОТОВКЕ И РЕАЛИЗАЦИИ БЮДЖЕТНЫХ ИНВЕСТИЦИЙ</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color w:val="212121"/>
          <w:sz w:val="26"/>
          <w:szCs w:val="26"/>
          <w:lang w:val="de-DE"/>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B235CD" w:rsidRPr="00F0463D" w:rsidRDefault="00B235CD" w:rsidP="00B235CD">
      <w:pPr>
        <w:jc w:val="both"/>
        <w:rPr>
          <w:color w:val="212121"/>
          <w:sz w:val="26"/>
          <w:szCs w:val="26"/>
        </w:rPr>
      </w:pPr>
      <w:r w:rsidRPr="00F0463D">
        <w:rPr>
          <w:color w:val="212121"/>
          <w:sz w:val="26"/>
          <w:szCs w:val="26"/>
          <w:lang w:val="de-DE"/>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B235CD" w:rsidRPr="00F0463D" w:rsidRDefault="00B235CD" w:rsidP="00B235CD">
      <w:pPr>
        <w:jc w:val="both"/>
        <w:rPr>
          <w:color w:val="212121"/>
          <w:sz w:val="26"/>
          <w:szCs w:val="26"/>
        </w:rPr>
      </w:pPr>
      <w:r w:rsidRPr="00F0463D">
        <w:rPr>
          <w:color w:val="212121"/>
          <w:sz w:val="26"/>
          <w:szCs w:val="26"/>
          <w:lang w:val="de-DE"/>
        </w:rPr>
        <w:t>- основных направлений развития, обозначенных в документах стратегического планирования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 поручений главы муниципального образования и органов государственной власти Новгородской области.</w:t>
      </w:r>
    </w:p>
    <w:p w:rsidR="00B235CD" w:rsidRPr="00F0463D" w:rsidRDefault="00B235CD" w:rsidP="00B235CD">
      <w:pPr>
        <w:jc w:val="both"/>
        <w:rPr>
          <w:color w:val="212121"/>
          <w:sz w:val="26"/>
          <w:szCs w:val="26"/>
        </w:rPr>
      </w:pPr>
      <w:r w:rsidRPr="00F0463D">
        <w:rPr>
          <w:color w:val="212121"/>
          <w:sz w:val="26"/>
          <w:szCs w:val="26"/>
          <w:lang w:val="de-DE"/>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B235CD" w:rsidRPr="00F0463D" w:rsidRDefault="00B235CD" w:rsidP="00B235CD">
      <w:pPr>
        <w:jc w:val="both"/>
        <w:rPr>
          <w:color w:val="212121"/>
          <w:sz w:val="26"/>
          <w:szCs w:val="26"/>
        </w:rPr>
      </w:pPr>
      <w:r w:rsidRPr="00F0463D">
        <w:rPr>
          <w:color w:val="212121"/>
          <w:sz w:val="26"/>
          <w:szCs w:val="26"/>
          <w:lang w:val="de-DE"/>
        </w:rPr>
        <w:lastRenderedPageBreak/>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B235CD" w:rsidRPr="00F0463D" w:rsidRDefault="00B235CD" w:rsidP="00B235CD">
      <w:pPr>
        <w:jc w:val="both"/>
        <w:rPr>
          <w:color w:val="212121"/>
          <w:sz w:val="26"/>
          <w:szCs w:val="26"/>
        </w:rPr>
      </w:pPr>
      <w:r w:rsidRPr="00F0463D">
        <w:rPr>
          <w:color w:val="212121"/>
          <w:sz w:val="26"/>
          <w:szCs w:val="26"/>
          <w:lang w:val="de-DE"/>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B235CD" w:rsidRPr="00F0463D" w:rsidRDefault="00B235CD" w:rsidP="00B235CD">
      <w:pPr>
        <w:jc w:val="both"/>
        <w:rPr>
          <w:color w:val="212121"/>
          <w:sz w:val="26"/>
          <w:szCs w:val="26"/>
        </w:rPr>
      </w:pPr>
      <w:r w:rsidRPr="00F0463D">
        <w:rPr>
          <w:color w:val="212121"/>
          <w:sz w:val="26"/>
          <w:szCs w:val="26"/>
          <w:lang w:val="de-DE"/>
        </w:rPr>
        <w:t>2) настоящее либо планируемое местонахождение объекта;</w:t>
      </w:r>
    </w:p>
    <w:p w:rsidR="00B235CD" w:rsidRPr="00F0463D" w:rsidRDefault="00B235CD" w:rsidP="00B235CD">
      <w:pPr>
        <w:jc w:val="both"/>
        <w:rPr>
          <w:color w:val="212121"/>
          <w:sz w:val="26"/>
          <w:szCs w:val="26"/>
        </w:rPr>
      </w:pPr>
      <w:r w:rsidRPr="00F0463D">
        <w:rPr>
          <w:color w:val="212121"/>
          <w:sz w:val="26"/>
          <w:szCs w:val="26"/>
          <w:lang w:val="de-DE"/>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B235CD" w:rsidRPr="00F0463D" w:rsidRDefault="00B235CD" w:rsidP="00B235CD">
      <w:pPr>
        <w:jc w:val="both"/>
        <w:rPr>
          <w:color w:val="212121"/>
          <w:sz w:val="26"/>
          <w:szCs w:val="26"/>
        </w:rPr>
      </w:pPr>
      <w:r w:rsidRPr="00F0463D">
        <w:rPr>
          <w:color w:val="212121"/>
          <w:sz w:val="26"/>
          <w:szCs w:val="26"/>
          <w:lang w:val="de-DE"/>
        </w:rPr>
        <w:t>4) наименование главного распорядителя бюджетных средств и муниципального заказчика;</w:t>
      </w:r>
    </w:p>
    <w:p w:rsidR="00B235CD" w:rsidRPr="00F0463D" w:rsidRDefault="00B235CD" w:rsidP="00B235CD">
      <w:pPr>
        <w:jc w:val="both"/>
        <w:rPr>
          <w:color w:val="212121"/>
          <w:sz w:val="26"/>
          <w:szCs w:val="26"/>
        </w:rPr>
      </w:pPr>
      <w:r w:rsidRPr="00F0463D">
        <w:rPr>
          <w:color w:val="212121"/>
          <w:sz w:val="26"/>
          <w:szCs w:val="26"/>
          <w:lang w:val="de-DE"/>
        </w:rPr>
        <w:t>5) параметры, непосредственно характеризующие объект капитального строительства (объект недвижимого имущества);</w:t>
      </w:r>
    </w:p>
    <w:p w:rsidR="00B235CD" w:rsidRPr="00F0463D" w:rsidRDefault="00B235CD" w:rsidP="00B235CD">
      <w:pPr>
        <w:jc w:val="both"/>
        <w:rPr>
          <w:color w:val="212121"/>
          <w:sz w:val="26"/>
          <w:szCs w:val="26"/>
        </w:rPr>
      </w:pPr>
      <w:r w:rsidRPr="00F0463D">
        <w:rPr>
          <w:color w:val="212121"/>
          <w:sz w:val="26"/>
          <w:szCs w:val="26"/>
          <w:lang w:val="de-DE"/>
        </w:rPr>
        <w:t>6) срок ввода в эксплуатацию (приобретения) объекта;</w:t>
      </w:r>
    </w:p>
    <w:p w:rsidR="00B235CD" w:rsidRPr="00F0463D" w:rsidRDefault="00B235CD" w:rsidP="00B235CD">
      <w:pPr>
        <w:jc w:val="both"/>
        <w:rPr>
          <w:color w:val="212121"/>
          <w:sz w:val="26"/>
          <w:szCs w:val="26"/>
        </w:rPr>
      </w:pPr>
      <w:r w:rsidRPr="00F0463D">
        <w:rPr>
          <w:color w:val="212121"/>
          <w:sz w:val="26"/>
          <w:szCs w:val="26"/>
          <w:lang w:val="de-DE"/>
        </w:rPr>
        <w:t>7) параметры стоимости и финансового обеспечения объекта:</w:t>
      </w:r>
    </w:p>
    <w:p w:rsidR="00B235CD" w:rsidRPr="00F0463D" w:rsidRDefault="00B235CD" w:rsidP="00B235CD">
      <w:pPr>
        <w:jc w:val="both"/>
        <w:rPr>
          <w:color w:val="212121"/>
          <w:sz w:val="26"/>
          <w:szCs w:val="26"/>
        </w:rPr>
      </w:pPr>
      <w:r w:rsidRPr="00F0463D">
        <w:rPr>
          <w:color w:val="212121"/>
          <w:sz w:val="26"/>
          <w:szCs w:val="26"/>
          <w:lang w:val="de-DE"/>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B235CD" w:rsidRPr="00F0463D" w:rsidRDefault="00B235CD" w:rsidP="00B235CD">
      <w:pPr>
        <w:jc w:val="both"/>
        <w:rPr>
          <w:color w:val="212121"/>
          <w:sz w:val="26"/>
          <w:szCs w:val="26"/>
        </w:rPr>
      </w:pPr>
      <w:r w:rsidRPr="00F0463D">
        <w:rPr>
          <w:color w:val="212121"/>
          <w:sz w:val="26"/>
          <w:szCs w:val="26"/>
          <w:lang w:val="de-DE"/>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B235CD" w:rsidRPr="00F0463D" w:rsidRDefault="00B235CD" w:rsidP="00B235CD">
      <w:pPr>
        <w:jc w:val="both"/>
        <w:rPr>
          <w:color w:val="212121"/>
          <w:sz w:val="26"/>
          <w:szCs w:val="26"/>
        </w:rPr>
      </w:pPr>
      <w:r w:rsidRPr="00F0463D">
        <w:rPr>
          <w:color w:val="212121"/>
          <w:sz w:val="26"/>
          <w:szCs w:val="26"/>
          <w:lang w:val="de-DE"/>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B235CD" w:rsidRPr="00F0463D" w:rsidRDefault="00B235CD" w:rsidP="00B235CD">
      <w:pPr>
        <w:jc w:val="both"/>
        <w:rPr>
          <w:color w:val="212121"/>
          <w:sz w:val="26"/>
          <w:szCs w:val="26"/>
        </w:rPr>
      </w:pPr>
      <w:r w:rsidRPr="00F0463D">
        <w:rPr>
          <w:color w:val="212121"/>
          <w:sz w:val="26"/>
          <w:szCs w:val="26"/>
          <w:lang w:val="de-DE"/>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B235CD" w:rsidRPr="00F0463D" w:rsidRDefault="00B235CD" w:rsidP="00B235CD">
      <w:pPr>
        <w:jc w:val="both"/>
        <w:rPr>
          <w:color w:val="212121"/>
          <w:sz w:val="26"/>
          <w:szCs w:val="26"/>
        </w:rPr>
      </w:pPr>
      <w:r w:rsidRPr="00F0463D">
        <w:rPr>
          <w:color w:val="212121"/>
          <w:sz w:val="26"/>
          <w:szCs w:val="26"/>
          <w:lang w:val="de-DE"/>
        </w:rPr>
        <w:t xml:space="preserve">6. В случае необходимости корректировки проектной документации в проекте решения о подготовке и реализации бюджетных инвестиций указывается объем </w:t>
      </w:r>
      <w:r w:rsidRPr="00F0463D">
        <w:rPr>
          <w:color w:val="212121"/>
          <w:sz w:val="26"/>
          <w:szCs w:val="26"/>
          <w:lang w:val="de-DE"/>
        </w:rPr>
        <w:lastRenderedPageBreak/>
        <w:t>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B235CD" w:rsidRPr="00F0463D" w:rsidRDefault="00B235CD" w:rsidP="00B235CD">
      <w:pPr>
        <w:jc w:val="both"/>
        <w:rPr>
          <w:color w:val="212121"/>
          <w:sz w:val="26"/>
          <w:szCs w:val="26"/>
        </w:rPr>
      </w:pPr>
      <w:r w:rsidRPr="00F0463D">
        <w:rPr>
          <w:color w:val="212121"/>
          <w:sz w:val="26"/>
          <w:szCs w:val="26"/>
          <w:lang w:val="de-DE"/>
        </w:rPr>
        <w:t>7.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совет депутатов сельского поселения.</w:t>
      </w:r>
    </w:p>
    <w:p w:rsidR="00B235CD" w:rsidRPr="00F0463D" w:rsidRDefault="00B235CD" w:rsidP="00B235CD">
      <w:pPr>
        <w:jc w:val="both"/>
        <w:rPr>
          <w:color w:val="212121"/>
          <w:sz w:val="26"/>
          <w:szCs w:val="26"/>
        </w:rPr>
      </w:pPr>
      <w:r w:rsidRPr="00F0463D">
        <w:rPr>
          <w:color w:val="212121"/>
          <w:sz w:val="26"/>
          <w:szCs w:val="26"/>
          <w:lang w:val="de-DE"/>
        </w:rPr>
        <w:t>8. Главный распорядитель одновременно с проектом решения о подготовке и реализации бюджетных инвестиций представляет:</w:t>
      </w:r>
    </w:p>
    <w:p w:rsidR="00B235CD" w:rsidRPr="00F0463D" w:rsidRDefault="00B235CD" w:rsidP="00B235CD">
      <w:pPr>
        <w:jc w:val="both"/>
        <w:rPr>
          <w:color w:val="212121"/>
          <w:sz w:val="26"/>
          <w:szCs w:val="26"/>
        </w:rPr>
      </w:pPr>
      <w:r w:rsidRPr="00F0463D">
        <w:rPr>
          <w:color w:val="212121"/>
          <w:sz w:val="26"/>
          <w:szCs w:val="26"/>
          <w:lang w:val="de-DE"/>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B235CD" w:rsidRPr="00F0463D" w:rsidRDefault="00B235CD" w:rsidP="00B235CD">
      <w:pPr>
        <w:jc w:val="both"/>
        <w:rPr>
          <w:color w:val="212121"/>
          <w:sz w:val="26"/>
          <w:szCs w:val="26"/>
        </w:rPr>
      </w:pPr>
      <w:r w:rsidRPr="00F0463D">
        <w:rPr>
          <w:color w:val="212121"/>
          <w:sz w:val="26"/>
          <w:szCs w:val="26"/>
          <w:lang w:val="de-DE"/>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B235CD" w:rsidRPr="00F0463D" w:rsidRDefault="00B235CD" w:rsidP="00B235CD">
      <w:pPr>
        <w:jc w:val="both"/>
        <w:rPr>
          <w:color w:val="212121"/>
          <w:sz w:val="26"/>
          <w:szCs w:val="26"/>
        </w:rPr>
      </w:pPr>
      <w:r w:rsidRPr="00F0463D">
        <w:rPr>
          <w:color w:val="212121"/>
          <w:sz w:val="26"/>
          <w:szCs w:val="26"/>
          <w:lang w:val="de-DE"/>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b/>
          <w:bCs/>
          <w:color w:val="212121"/>
          <w:sz w:val="26"/>
          <w:szCs w:val="26"/>
          <w:lang w:val="de-DE"/>
        </w:rPr>
        <w:t>III. ПОРЯДОК ОСУЩЕСТВЛЕНИЯ БЮДЖЕТНЫХ ИНВЕСТИЦИЙ</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color w:val="212121"/>
          <w:sz w:val="26"/>
          <w:szCs w:val="26"/>
          <w:lang w:val="de-DE"/>
        </w:rPr>
        <w:t>1.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rsidR="00B235CD" w:rsidRPr="00F0463D" w:rsidRDefault="00B235CD" w:rsidP="00B235CD">
      <w:pPr>
        <w:jc w:val="both"/>
        <w:rPr>
          <w:color w:val="212121"/>
          <w:sz w:val="26"/>
          <w:szCs w:val="26"/>
        </w:rPr>
      </w:pPr>
      <w:r w:rsidRPr="00F0463D">
        <w:rPr>
          <w:color w:val="212121"/>
          <w:sz w:val="26"/>
          <w:szCs w:val="26"/>
          <w:lang w:val="de-DE"/>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B235CD" w:rsidRPr="00F0463D" w:rsidRDefault="00B235CD" w:rsidP="00B235CD">
      <w:pPr>
        <w:jc w:val="both"/>
        <w:rPr>
          <w:color w:val="212121"/>
          <w:sz w:val="26"/>
          <w:szCs w:val="26"/>
        </w:rPr>
      </w:pPr>
      <w:r w:rsidRPr="00F0463D">
        <w:rPr>
          <w:color w:val="212121"/>
          <w:sz w:val="26"/>
          <w:szCs w:val="26"/>
          <w:lang w:val="de-DE"/>
        </w:rPr>
        <w:t>1) муниципальными заказчиками, являющимися получателями средств бюджета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rsidR="00B235CD" w:rsidRPr="00F0463D" w:rsidRDefault="00B235CD" w:rsidP="00B235CD">
      <w:pPr>
        <w:jc w:val="both"/>
        <w:rPr>
          <w:color w:val="212121"/>
          <w:sz w:val="26"/>
          <w:szCs w:val="26"/>
        </w:rPr>
      </w:pPr>
      <w:r w:rsidRPr="00F0463D">
        <w:rPr>
          <w:color w:val="212121"/>
          <w:sz w:val="26"/>
          <w:szCs w:val="26"/>
          <w:lang w:val="de-DE"/>
        </w:rPr>
        <w:t>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B235CD" w:rsidRPr="00F0463D" w:rsidRDefault="00B235CD" w:rsidP="00B235CD">
      <w:pPr>
        <w:jc w:val="both"/>
        <w:rPr>
          <w:color w:val="212121"/>
          <w:sz w:val="26"/>
          <w:szCs w:val="26"/>
        </w:rPr>
      </w:pPr>
      <w:r w:rsidRPr="00F0463D">
        <w:rPr>
          <w:color w:val="212121"/>
          <w:sz w:val="26"/>
          <w:szCs w:val="26"/>
          <w:lang w:val="de-DE"/>
        </w:rPr>
        <w:t xml:space="preserve">4.В целях осуществления бюджетных инвестиций в соответствии с подпунктом 2 пункта 23 раздела 3 настоящего Порядка муниципальными заказчиками </w:t>
      </w:r>
      <w:r w:rsidRPr="00F0463D">
        <w:rPr>
          <w:color w:val="212121"/>
          <w:sz w:val="26"/>
          <w:szCs w:val="26"/>
          <w:lang w:val="de-DE"/>
        </w:rPr>
        <w:lastRenderedPageBreak/>
        <w:t>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B235CD" w:rsidRPr="00F0463D" w:rsidRDefault="00B235CD" w:rsidP="00B235CD">
      <w:pPr>
        <w:jc w:val="both"/>
        <w:rPr>
          <w:color w:val="212121"/>
          <w:sz w:val="26"/>
          <w:szCs w:val="26"/>
        </w:rPr>
      </w:pPr>
      <w:r w:rsidRPr="00F0463D">
        <w:rPr>
          <w:color w:val="212121"/>
          <w:sz w:val="26"/>
          <w:szCs w:val="26"/>
          <w:lang w:val="de-DE"/>
        </w:rPr>
        <w:t>5.Условием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B235CD" w:rsidRPr="00F0463D" w:rsidRDefault="00B235CD" w:rsidP="00B235CD">
      <w:pPr>
        <w:jc w:val="both"/>
        <w:rPr>
          <w:color w:val="212121"/>
          <w:sz w:val="26"/>
          <w:szCs w:val="26"/>
        </w:rPr>
      </w:pPr>
      <w:r w:rsidRPr="00F0463D">
        <w:rPr>
          <w:color w:val="212121"/>
          <w:sz w:val="26"/>
          <w:szCs w:val="26"/>
          <w:lang w:val="de-DE"/>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B235CD" w:rsidRPr="00F0463D" w:rsidRDefault="00B235CD" w:rsidP="00B235CD">
      <w:pPr>
        <w:jc w:val="both"/>
        <w:rPr>
          <w:color w:val="212121"/>
          <w:sz w:val="26"/>
          <w:szCs w:val="26"/>
        </w:rPr>
      </w:pPr>
      <w:r w:rsidRPr="00F0463D">
        <w:rPr>
          <w:color w:val="212121"/>
          <w:sz w:val="26"/>
          <w:szCs w:val="26"/>
          <w:lang w:val="de-DE"/>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B235CD" w:rsidRPr="00F0463D" w:rsidRDefault="00B235CD" w:rsidP="00B235CD">
      <w:pPr>
        <w:jc w:val="both"/>
        <w:rPr>
          <w:color w:val="212121"/>
          <w:sz w:val="26"/>
          <w:szCs w:val="26"/>
        </w:rPr>
      </w:pPr>
      <w:r w:rsidRPr="00F0463D">
        <w:rPr>
          <w:color w:val="212121"/>
          <w:sz w:val="26"/>
          <w:szCs w:val="26"/>
          <w:lang w:val="de-DE"/>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rsidR="00B235CD" w:rsidRPr="00F0463D" w:rsidRDefault="00B235CD" w:rsidP="00B235CD">
      <w:pPr>
        <w:jc w:val="both"/>
        <w:rPr>
          <w:color w:val="212121"/>
          <w:sz w:val="26"/>
          <w:szCs w:val="26"/>
        </w:rPr>
      </w:pPr>
      <w:r w:rsidRPr="00F0463D">
        <w:rPr>
          <w:color w:val="212121"/>
          <w:sz w:val="26"/>
          <w:szCs w:val="26"/>
          <w:lang w:val="de-DE"/>
        </w:rPr>
        <w:t>3) ответственность организации за неисполнение или ненадлежащее исполнение переданных ей полномочий;</w:t>
      </w:r>
    </w:p>
    <w:p w:rsidR="00B235CD" w:rsidRPr="00F0463D" w:rsidRDefault="00B235CD" w:rsidP="00B235CD">
      <w:pPr>
        <w:jc w:val="both"/>
        <w:rPr>
          <w:color w:val="212121"/>
          <w:sz w:val="26"/>
          <w:szCs w:val="26"/>
        </w:rPr>
      </w:pPr>
      <w:r w:rsidRPr="00F0463D">
        <w:rPr>
          <w:color w:val="212121"/>
          <w:sz w:val="26"/>
          <w:szCs w:val="26"/>
          <w:lang w:val="de-DE"/>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rsidR="00B235CD" w:rsidRPr="00F0463D" w:rsidRDefault="00B235CD" w:rsidP="00B235CD">
      <w:pPr>
        <w:jc w:val="both"/>
        <w:rPr>
          <w:color w:val="212121"/>
          <w:sz w:val="26"/>
          <w:szCs w:val="26"/>
        </w:rPr>
      </w:pPr>
      <w:r w:rsidRPr="00F0463D">
        <w:rPr>
          <w:color w:val="212121"/>
          <w:sz w:val="26"/>
          <w:szCs w:val="26"/>
          <w:lang w:val="de-DE"/>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B235CD" w:rsidRPr="00F0463D" w:rsidRDefault="00B235CD" w:rsidP="00B235CD">
      <w:pPr>
        <w:jc w:val="both"/>
        <w:rPr>
          <w:color w:val="212121"/>
          <w:sz w:val="26"/>
          <w:szCs w:val="26"/>
        </w:rPr>
      </w:pPr>
      <w:r w:rsidRPr="00F0463D">
        <w:rPr>
          <w:color w:val="212121"/>
          <w:sz w:val="26"/>
          <w:szCs w:val="26"/>
          <w:lang w:val="de-DE"/>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B235CD" w:rsidRPr="00F0463D" w:rsidRDefault="00B235CD" w:rsidP="00B235CD">
      <w:pPr>
        <w:jc w:val="both"/>
        <w:rPr>
          <w:color w:val="212121"/>
          <w:sz w:val="26"/>
          <w:szCs w:val="26"/>
        </w:rPr>
      </w:pPr>
      <w:r w:rsidRPr="00F0463D">
        <w:rPr>
          <w:color w:val="212121"/>
          <w:sz w:val="26"/>
          <w:szCs w:val="26"/>
          <w:lang w:val="de-DE"/>
        </w:rPr>
        <w:t xml:space="preserve">8. Операции с бюджетными инвестициями осуществляются в порядке, установленном финансовым органом администрации муниципального образования </w:t>
      </w:r>
      <w:r w:rsidRPr="00F0463D">
        <w:rPr>
          <w:color w:val="212121"/>
          <w:sz w:val="26"/>
          <w:szCs w:val="26"/>
          <w:lang w:val="de-DE"/>
        </w:rPr>
        <w:lastRenderedPageBreak/>
        <w:t>для исполнения бюджета муниципального образования, и отражаются на лицевых счетах, открываемых в финансовом органе администрации муниципального образования в установленном им порядке.</w:t>
      </w:r>
    </w:p>
    <w:p w:rsidR="00B235CD" w:rsidRPr="00F0463D" w:rsidRDefault="00B235CD" w:rsidP="00B235CD">
      <w:pPr>
        <w:jc w:val="both"/>
        <w:rPr>
          <w:color w:val="212121"/>
          <w:sz w:val="26"/>
          <w:szCs w:val="26"/>
        </w:rPr>
      </w:pPr>
      <w:r w:rsidRPr="00F0463D">
        <w:rPr>
          <w:color w:val="212121"/>
          <w:sz w:val="26"/>
          <w:szCs w:val="26"/>
          <w:lang w:val="de-DE"/>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b/>
          <w:bCs/>
          <w:color w:val="212121"/>
          <w:sz w:val="26"/>
          <w:szCs w:val="26"/>
          <w:lang w:val="de-DE"/>
        </w:rPr>
        <w:t>IV. ПОРЯДОК ПРИНЯТИЯ РЕШЕНИЙ О ПРЕДОСТАВЛЕНИИ СУБСИДИЙ ОРГАНИЗАЦИЯМ НА ОСУЩЕСТВЛЕНИЕ КАПИТАЛЬНЫХ ВЛОЖЕНИЙ</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color w:val="212121"/>
          <w:sz w:val="26"/>
          <w:szCs w:val="26"/>
          <w:lang w:val="de-DE"/>
        </w:rPr>
        <w:t>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B235CD" w:rsidRPr="00F0463D" w:rsidRDefault="00B235CD" w:rsidP="00B235CD">
      <w:pPr>
        <w:jc w:val="both"/>
        <w:rPr>
          <w:color w:val="212121"/>
          <w:sz w:val="26"/>
          <w:szCs w:val="26"/>
        </w:rPr>
      </w:pPr>
      <w:r w:rsidRPr="00F0463D">
        <w:rPr>
          <w:color w:val="212121"/>
          <w:sz w:val="26"/>
          <w:szCs w:val="26"/>
          <w:lang w:val="de-DE"/>
        </w:rPr>
        <w:t>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B235CD" w:rsidRPr="00F0463D" w:rsidRDefault="00B235CD" w:rsidP="00B235CD">
      <w:pPr>
        <w:jc w:val="both"/>
        <w:rPr>
          <w:color w:val="212121"/>
          <w:sz w:val="26"/>
          <w:szCs w:val="26"/>
        </w:rPr>
      </w:pPr>
      <w:r w:rsidRPr="00F0463D">
        <w:rPr>
          <w:color w:val="212121"/>
          <w:sz w:val="26"/>
          <w:szCs w:val="26"/>
          <w:lang w:val="de-DE"/>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B235CD" w:rsidRPr="00F0463D" w:rsidRDefault="00B235CD" w:rsidP="00B235CD">
      <w:pPr>
        <w:jc w:val="both"/>
        <w:rPr>
          <w:color w:val="212121"/>
          <w:sz w:val="26"/>
          <w:szCs w:val="26"/>
        </w:rPr>
      </w:pPr>
      <w:r w:rsidRPr="00F0463D">
        <w:rPr>
          <w:color w:val="212121"/>
          <w:sz w:val="26"/>
          <w:szCs w:val="26"/>
          <w:lang w:val="de-DE"/>
        </w:rPr>
        <w:t>3. Субсидия, предоставляемая организациям, не направляется на финансовое обеспечение следующих работ:</w:t>
      </w:r>
    </w:p>
    <w:p w:rsidR="00B235CD" w:rsidRPr="00F0463D" w:rsidRDefault="00B235CD" w:rsidP="00B235CD">
      <w:pPr>
        <w:jc w:val="both"/>
        <w:rPr>
          <w:color w:val="212121"/>
          <w:sz w:val="26"/>
          <w:szCs w:val="26"/>
        </w:rPr>
      </w:pPr>
      <w:r w:rsidRPr="00F0463D">
        <w:rPr>
          <w:color w:val="212121"/>
          <w:sz w:val="26"/>
          <w:szCs w:val="26"/>
          <w:lang w:val="de-DE"/>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B235CD" w:rsidRPr="00F0463D" w:rsidRDefault="00B235CD" w:rsidP="00B235CD">
      <w:pPr>
        <w:jc w:val="both"/>
        <w:rPr>
          <w:color w:val="212121"/>
          <w:sz w:val="26"/>
          <w:szCs w:val="26"/>
        </w:rPr>
      </w:pPr>
      <w:r w:rsidRPr="00F0463D">
        <w:rPr>
          <w:color w:val="212121"/>
          <w:sz w:val="26"/>
          <w:szCs w:val="26"/>
          <w:lang w:val="de-DE"/>
        </w:rPr>
        <w:t>2) проведение государственной экспертизы проектной документации и результатов инженерных изысканий;</w:t>
      </w:r>
    </w:p>
    <w:p w:rsidR="00B235CD" w:rsidRPr="00F0463D" w:rsidRDefault="00B235CD" w:rsidP="00B235CD">
      <w:pPr>
        <w:jc w:val="both"/>
        <w:rPr>
          <w:color w:val="212121"/>
          <w:sz w:val="26"/>
          <w:szCs w:val="26"/>
        </w:rPr>
      </w:pPr>
      <w:r w:rsidRPr="00F0463D">
        <w:rPr>
          <w:color w:val="212121"/>
          <w:sz w:val="26"/>
          <w:szCs w:val="26"/>
          <w:lang w:val="de-DE"/>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b/>
          <w:bCs/>
          <w:color w:val="212121"/>
          <w:sz w:val="26"/>
          <w:szCs w:val="26"/>
          <w:lang w:val="de-DE"/>
        </w:rPr>
        <w:t>V. ПОРЯДОК ПРЕДОСТАВЛЕНИЯ СУБСИДИЙ ОРГАНИЗАЦИЯМ НА ОСУЩЕСТВЛЕНИЕ КАПИТАЛЬНЫХ ВЛОЖЕНИЙ</w:t>
      </w:r>
    </w:p>
    <w:p w:rsidR="00B235CD" w:rsidRPr="00F0463D" w:rsidRDefault="00B235CD" w:rsidP="00B235CD">
      <w:pPr>
        <w:jc w:val="both"/>
        <w:rPr>
          <w:color w:val="212121"/>
          <w:sz w:val="26"/>
          <w:szCs w:val="26"/>
        </w:rPr>
      </w:pPr>
      <w:r w:rsidRPr="00F0463D">
        <w:rPr>
          <w:color w:val="212121"/>
          <w:sz w:val="26"/>
          <w:szCs w:val="26"/>
        </w:rPr>
        <w:t> </w:t>
      </w:r>
    </w:p>
    <w:p w:rsidR="00B235CD" w:rsidRPr="00F0463D" w:rsidRDefault="00B235CD" w:rsidP="00B235CD">
      <w:pPr>
        <w:jc w:val="both"/>
        <w:rPr>
          <w:color w:val="212121"/>
          <w:sz w:val="26"/>
          <w:szCs w:val="26"/>
        </w:rPr>
      </w:pPr>
      <w:r w:rsidRPr="00F0463D">
        <w:rPr>
          <w:color w:val="212121"/>
          <w:sz w:val="26"/>
          <w:szCs w:val="26"/>
          <w:lang w:val="de-DE"/>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плановый период, и лимитов бюджетных обязательств, </w:t>
      </w:r>
      <w:r w:rsidRPr="00F0463D">
        <w:rPr>
          <w:color w:val="212121"/>
          <w:sz w:val="26"/>
          <w:szCs w:val="26"/>
          <w:lang w:val="de-DE"/>
        </w:rPr>
        <w:lastRenderedPageBreak/>
        <w:t>доведенных в установленном порядке получателю бюджетных средств, на цели предоставления субсидий.</w:t>
      </w:r>
    </w:p>
    <w:p w:rsidR="00B235CD" w:rsidRPr="00F0463D" w:rsidRDefault="00B235CD" w:rsidP="00B235CD">
      <w:pPr>
        <w:jc w:val="both"/>
        <w:rPr>
          <w:color w:val="212121"/>
          <w:sz w:val="26"/>
          <w:szCs w:val="26"/>
        </w:rPr>
      </w:pPr>
      <w:r w:rsidRPr="00F0463D">
        <w:rPr>
          <w:color w:val="212121"/>
          <w:sz w:val="26"/>
          <w:szCs w:val="26"/>
          <w:lang w:val="de-DE"/>
        </w:rPr>
        <w:t>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B235CD" w:rsidRPr="00F0463D" w:rsidRDefault="00B235CD" w:rsidP="00B235CD">
      <w:pPr>
        <w:jc w:val="both"/>
        <w:rPr>
          <w:color w:val="212121"/>
          <w:sz w:val="26"/>
          <w:szCs w:val="26"/>
        </w:rPr>
      </w:pPr>
      <w:r w:rsidRPr="00F0463D">
        <w:rPr>
          <w:color w:val="212121"/>
          <w:sz w:val="26"/>
          <w:szCs w:val="26"/>
          <w:lang w:val="de-DE"/>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B235CD" w:rsidRPr="00F0463D" w:rsidRDefault="00B235CD" w:rsidP="00B235CD">
      <w:pPr>
        <w:jc w:val="both"/>
        <w:rPr>
          <w:color w:val="212121"/>
          <w:sz w:val="26"/>
          <w:szCs w:val="26"/>
        </w:rPr>
      </w:pPr>
      <w:r w:rsidRPr="00F0463D">
        <w:rPr>
          <w:color w:val="212121"/>
          <w:sz w:val="26"/>
          <w:szCs w:val="26"/>
          <w:lang w:val="de-DE"/>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B235CD" w:rsidRPr="00F0463D" w:rsidRDefault="00B235CD" w:rsidP="00B235CD">
      <w:pPr>
        <w:jc w:val="both"/>
        <w:rPr>
          <w:color w:val="212121"/>
          <w:sz w:val="26"/>
          <w:szCs w:val="26"/>
        </w:rPr>
      </w:pPr>
      <w:r w:rsidRPr="00F0463D">
        <w:rPr>
          <w:color w:val="212121"/>
          <w:sz w:val="26"/>
          <w:szCs w:val="26"/>
          <w:lang w:val="de-DE"/>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B235CD" w:rsidRPr="00F0463D" w:rsidRDefault="00B235CD" w:rsidP="00B235CD">
      <w:pPr>
        <w:jc w:val="both"/>
        <w:rPr>
          <w:color w:val="212121"/>
          <w:sz w:val="26"/>
          <w:szCs w:val="26"/>
        </w:rPr>
      </w:pPr>
      <w:r w:rsidRPr="00F0463D">
        <w:rPr>
          <w:color w:val="212121"/>
          <w:sz w:val="26"/>
          <w:szCs w:val="26"/>
          <w:lang w:val="de-DE"/>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35CD" w:rsidRPr="00F0463D" w:rsidRDefault="00B235CD" w:rsidP="00B235CD">
      <w:pPr>
        <w:jc w:val="both"/>
        <w:rPr>
          <w:color w:val="212121"/>
          <w:sz w:val="26"/>
          <w:szCs w:val="26"/>
        </w:rPr>
      </w:pPr>
      <w:r w:rsidRPr="00F0463D">
        <w:rPr>
          <w:color w:val="212121"/>
          <w:sz w:val="26"/>
          <w:szCs w:val="26"/>
          <w:lang w:val="de-DE"/>
        </w:rPr>
        <w:t>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муниципального образования лицевого счета по получению и использованию субсидий;</w:t>
      </w:r>
    </w:p>
    <w:p w:rsidR="00B235CD" w:rsidRPr="00F0463D" w:rsidRDefault="00B235CD" w:rsidP="00B235CD">
      <w:pPr>
        <w:jc w:val="both"/>
        <w:rPr>
          <w:color w:val="212121"/>
          <w:sz w:val="26"/>
          <w:szCs w:val="26"/>
        </w:rPr>
      </w:pPr>
      <w:r w:rsidRPr="00F0463D">
        <w:rPr>
          <w:color w:val="212121"/>
          <w:sz w:val="26"/>
          <w:szCs w:val="26"/>
          <w:lang w:val="de-DE"/>
        </w:rPr>
        <w:t>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rsidR="00B235CD" w:rsidRPr="00F0463D" w:rsidRDefault="00B235CD" w:rsidP="00B235CD">
      <w:pPr>
        <w:jc w:val="both"/>
        <w:rPr>
          <w:color w:val="212121"/>
          <w:sz w:val="26"/>
          <w:szCs w:val="26"/>
        </w:rPr>
      </w:pPr>
      <w:r w:rsidRPr="00F0463D">
        <w:rPr>
          <w:color w:val="212121"/>
          <w:sz w:val="26"/>
          <w:szCs w:val="26"/>
          <w:lang w:val="de-DE"/>
        </w:rPr>
        <w:lastRenderedPageBreak/>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B235CD" w:rsidRPr="00F0463D" w:rsidRDefault="00B235CD" w:rsidP="00B235CD">
      <w:pPr>
        <w:jc w:val="both"/>
        <w:rPr>
          <w:color w:val="212121"/>
          <w:sz w:val="26"/>
          <w:szCs w:val="26"/>
        </w:rPr>
      </w:pPr>
      <w:r w:rsidRPr="00F0463D">
        <w:rPr>
          <w:color w:val="212121"/>
          <w:sz w:val="26"/>
          <w:szCs w:val="26"/>
          <w:lang w:val="de-DE"/>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B235CD" w:rsidRPr="00F0463D" w:rsidRDefault="00B235CD" w:rsidP="00B235CD">
      <w:pPr>
        <w:jc w:val="both"/>
        <w:rPr>
          <w:color w:val="212121"/>
          <w:sz w:val="26"/>
          <w:szCs w:val="26"/>
        </w:rPr>
      </w:pPr>
      <w:r w:rsidRPr="00F0463D">
        <w:rPr>
          <w:color w:val="212121"/>
          <w:sz w:val="26"/>
          <w:szCs w:val="26"/>
          <w:lang w:val="de-DE"/>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B235CD" w:rsidRPr="00F0463D" w:rsidRDefault="00B235CD" w:rsidP="00B235CD">
      <w:pPr>
        <w:jc w:val="both"/>
        <w:rPr>
          <w:color w:val="212121"/>
          <w:sz w:val="26"/>
          <w:szCs w:val="26"/>
        </w:rPr>
      </w:pPr>
      <w:r w:rsidRPr="00F0463D">
        <w:rPr>
          <w:color w:val="212121"/>
          <w:sz w:val="26"/>
          <w:szCs w:val="26"/>
          <w:lang w:val="de-DE"/>
        </w:rPr>
        <w:t>10) порядок и сроки представления организацией отчетности об использовании субсидии;</w:t>
      </w:r>
    </w:p>
    <w:p w:rsidR="00B235CD" w:rsidRPr="00F0463D" w:rsidRDefault="00B235CD" w:rsidP="00B235CD">
      <w:pPr>
        <w:jc w:val="both"/>
        <w:rPr>
          <w:color w:val="212121"/>
          <w:sz w:val="26"/>
          <w:szCs w:val="26"/>
        </w:rPr>
      </w:pPr>
      <w:r w:rsidRPr="00F0463D">
        <w:rPr>
          <w:color w:val="212121"/>
          <w:sz w:val="26"/>
          <w:szCs w:val="26"/>
          <w:lang w:val="de-DE"/>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B235CD" w:rsidRPr="00F0463D" w:rsidRDefault="00B235CD" w:rsidP="00B235CD">
      <w:pPr>
        <w:jc w:val="both"/>
        <w:rPr>
          <w:color w:val="212121"/>
          <w:sz w:val="26"/>
          <w:szCs w:val="26"/>
        </w:rPr>
      </w:pPr>
      <w:r w:rsidRPr="00F0463D">
        <w:rPr>
          <w:color w:val="212121"/>
          <w:sz w:val="26"/>
          <w:szCs w:val="26"/>
          <w:lang w:val="de-DE"/>
        </w:rPr>
        <w:t>4. Операции с субсидиями, поступающими организациям, учитываются на отдельных лицевых счетах, открываемых организациям в финансовом органе администрации муниципального образования в порядке, установленном финансовым органом администрации муниципального образования.</w:t>
      </w:r>
    </w:p>
    <w:p w:rsidR="00B235CD" w:rsidRPr="00F0463D" w:rsidRDefault="00B235CD" w:rsidP="00B235CD">
      <w:pPr>
        <w:jc w:val="both"/>
        <w:rPr>
          <w:color w:val="212121"/>
          <w:sz w:val="26"/>
          <w:szCs w:val="26"/>
        </w:rPr>
      </w:pPr>
      <w:r w:rsidRPr="00F0463D">
        <w:rPr>
          <w:color w:val="212121"/>
          <w:sz w:val="26"/>
          <w:szCs w:val="26"/>
          <w:lang w:val="de-DE"/>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rsidR="00A320BA" w:rsidRPr="00B235CD" w:rsidRDefault="00A320BA" w:rsidP="00096902">
      <w:pPr>
        <w:tabs>
          <w:tab w:val="left" w:pos="989"/>
        </w:tabs>
        <w:jc w:val="both"/>
        <w:rPr>
          <w:sz w:val="26"/>
          <w:szCs w:val="26"/>
        </w:rPr>
      </w:pPr>
    </w:p>
    <w:p w:rsidR="00465B33" w:rsidRPr="00B235CD" w:rsidRDefault="00465B33" w:rsidP="00096902">
      <w:pPr>
        <w:tabs>
          <w:tab w:val="left" w:pos="989"/>
        </w:tabs>
        <w:jc w:val="both"/>
        <w:rPr>
          <w:sz w:val="26"/>
          <w:szCs w:val="26"/>
        </w:rPr>
      </w:pPr>
    </w:p>
    <w:p w:rsidR="006E45A7" w:rsidRPr="00B235CD" w:rsidRDefault="00465B33" w:rsidP="00465B33">
      <w:pPr>
        <w:ind w:firstLine="987"/>
        <w:jc w:val="both"/>
        <w:rPr>
          <w:sz w:val="26"/>
          <w:szCs w:val="26"/>
        </w:rPr>
      </w:pPr>
      <w:r w:rsidRPr="00B235CD">
        <w:rPr>
          <w:sz w:val="26"/>
          <w:szCs w:val="26"/>
        </w:rPr>
        <w:t xml:space="preserve"> </w:t>
      </w:r>
    </w:p>
    <w:sectPr w:rsidR="006E45A7" w:rsidRPr="00B235CD" w:rsidSect="00834B8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91690"/>
    <w:multiLevelType w:val="multilevel"/>
    <w:tmpl w:val="73AC2E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76F85E84"/>
    <w:multiLevelType w:val="hybridMultilevel"/>
    <w:tmpl w:val="08E0C1F2"/>
    <w:lvl w:ilvl="0" w:tplc="B5760654">
      <w:start w:val="1"/>
      <w:numFmt w:val="upperRoman"/>
      <w:lvlText w:val="%1."/>
      <w:lvlJc w:val="left"/>
      <w:pPr>
        <w:ind w:left="1080" w:hanging="720"/>
      </w:pPr>
      <w:rPr>
        <w:rFonts w:ascii="Calibri" w:hAnsi="Calibri" w:cs="Calibri"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02"/>
    <w:rsid w:val="00015D25"/>
    <w:rsid w:val="00021CE8"/>
    <w:rsid w:val="00082E1A"/>
    <w:rsid w:val="00096902"/>
    <w:rsid w:val="000A4CE3"/>
    <w:rsid w:val="000A5E4C"/>
    <w:rsid w:val="000F352A"/>
    <w:rsid w:val="00146DF9"/>
    <w:rsid w:val="00171350"/>
    <w:rsid w:val="001B1FA0"/>
    <w:rsid w:val="0023127E"/>
    <w:rsid w:val="0026352A"/>
    <w:rsid w:val="002A249E"/>
    <w:rsid w:val="002C0789"/>
    <w:rsid w:val="00311124"/>
    <w:rsid w:val="003679FB"/>
    <w:rsid w:val="00383FD7"/>
    <w:rsid w:val="003953CF"/>
    <w:rsid w:val="003A5955"/>
    <w:rsid w:val="00465B33"/>
    <w:rsid w:val="004B2437"/>
    <w:rsid w:val="004F4FD7"/>
    <w:rsid w:val="005060F8"/>
    <w:rsid w:val="00527910"/>
    <w:rsid w:val="005314B8"/>
    <w:rsid w:val="005568C3"/>
    <w:rsid w:val="00601323"/>
    <w:rsid w:val="00617B05"/>
    <w:rsid w:val="00683723"/>
    <w:rsid w:val="006B1C67"/>
    <w:rsid w:val="006B329B"/>
    <w:rsid w:val="006E51A5"/>
    <w:rsid w:val="006F5A0B"/>
    <w:rsid w:val="006F5FE9"/>
    <w:rsid w:val="006F695F"/>
    <w:rsid w:val="007233D4"/>
    <w:rsid w:val="00752754"/>
    <w:rsid w:val="00773EC0"/>
    <w:rsid w:val="0079797C"/>
    <w:rsid w:val="007A2D8C"/>
    <w:rsid w:val="007B4EC8"/>
    <w:rsid w:val="007C5018"/>
    <w:rsid w:val="00834B8A"/>
    <w:rsid w:val="008C6108"/>
    <w:rsid w:val="008C75F1"/>
    <w:rsid w:val="009071E5"/>
    <w:rsid w:val="00907D60"/>
    <w:rsid w:val="00984776"/>
    <w:rsid w:val="009E7F21"/>
    <w:rsid w:val="00A2220B"/>
    <w:rsid w:val="00A320BA"/>
    <w:rsid w:val="00A32622"/>
    <w:rsid w:val="00A416AE"/>
    <w:rsid w:val="00B02F82"/>
    <w:rsid w:val="00B04AD9"/>
    <w:rsid w:val="00B07F5A"/>
    <w:rsid w:val="00B12CF0"/>
    <w:rsid w:val="00B235CD"/>
    <w:rsid w:val="00B403B4"/>
    <w:rsid w:val="00B56CD5"/>
    <w:rsid w:val="00BB6A58"/>
    <w:rsid w:val="00BC0909"/>
    <w:rsid w:val="00C155CE"/>
    <w:rsid w:val="00C9456C"/>
    <w:rsid w:val="00CC2131"/>
    <w:rsid w:val="00CD37D1"/>
    <w:rsid w:val="00CD5235"/>
    <w:rsid w:val="00CE1375"/>
    <w:rsid w:val="00CF28AE"/>
    <w:rsid w:val="00CF6AA8"/>
    <w:rsid w:val="00D53204"/>
    <w:rsid w:val="00D6478E"/>
    <w:rsid w:val="00D72C4D"/>
    <w:rsid w:val="00DA00CD"/>
    <w:rsid w:val="00DD5105"/>
    <w:rsid w:val="00DE4A0B"/>
    <w:rsid w:val="00E32BF9"/>
    <w:rsid w:val="00E3369C"/>
    <w:rsid w:val="00E464D7"/>
    <w:rsid w:val="00E72F4E"/>
    <w:rsid w:val="00ED0A63"/>
    <w:rsid w:val="00ED0CC3"/>
    <w:rsid w:val="00EF55B8"/>
    <w:rsid w:val="00F03E76"/>
    <w:rsid w:val="00F043DE"/>
    <w:rsid w:val="00F04443"/>
    <w:rsid w:val="00F112AC"/>
    <w:rsid w:val="00F80DD7"/>
    <w:rsid w:val="00F93F1F"/>
    <w:rsid w:val="00FA05C9"/>
    <w:rsid w:val="00FF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2"/>
    <w:pPr>
      <w:spacing w:after="0" w:line="240" w:lineRule="auto"/>
    </w:pPr>
    <w:rPr>
      <w:rFonts w:ascii="Times New Roman" w:eastAsia="Times New Roman" w:hAnsi="Times New Roman" w:cs="Times New Roman"/>
      <w:sz w:val="24"/>
      <w:szCs w:val="24"/>
      <w:lang w:eastAsia="ru-RU"/>
    </w:rPr>
  </w:style>
  <w:style w:type="paragraph" w:styleId="1">
    <w:name w:val="heading 1"/>
    <w:aliases w:val=".,H1,Название спецификации,Название спецификации + по центру,Справа:  0,47 см,После:  18 пт ..."/>
    <w:basedOn w:val="a"/>
    <w:next w:val="a"/>
    <w:link w:val="10"/>
    <w:qFormat/>
    <w:rsid w:val="00F80DD7"/>
    <w:pPr>
      <w:keepNext/>
      <w:outlineLvl w:val="0"/>
    </w:pPr>
    <w:rPr>
      <w:caps/>
      <w:sz w:val="20"/>
      <w:szCs w:val="20"/>
    </w:rPr>
  </w:style>
  <w:style w:type="paragraph" w:styleId="5">
    <w:name w:val="heading 5"/>
    <w:aliases w:val="H5,Заголовок 5 Знак1,Заголовок 5 Знак Знак"/>
    <w:basedOn w:val="a"/>
    <w:next w:val="a"/>
    <w:link w:val="50"/>
    <w:qFormat/>
    <w:rsid w:val="00F80DD7"/>
    <w:pPr>
      <w:keepNext/>
      <w:spacing w:line="288" w:lineRule="auto"/>
      <w:jc w:val="center"/>
      <w:outlineLvl w:val="4"/>
    </w:pPr>
    <w:rPr>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96902"/>
    <w:pPr>
      <w:spacing w:after="120"/>
    </w:pPr>
  </w:style>
  <w:style w:type="character" w:customStyle="1" w:styleId="a4">
    <w:name w:val="Основной текст Знак"/>
    <w:basedOn w:val="a0"/>
    <w:link w:val="a3"/>
    <w:rsid w:val="00096902"/>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Знак Знак Знак Знак Знак Знак Знак"/>
    <w:basedOn w:val="a"/>
    <w:autoRedefine/>
    <w:rsid w:val="00096902"/>
    <w:pPr>
      <w:spacing w:after="160" w:line="240" w:lineRule="exact"/>
      <w:jc w:val="center"/>
    </w:pPr>
    <w:rPr>
      <w:rFonts w:eastAsia="Calibri"/>
      <w:b/>
      <w:spacing w:val="6"/>
      <w:sz w:val="20"/>
      <w:szCs w:val="20"/>
      <w:lang w:eastAsia="en-US"/>
    </w:rPr>
  </w:style>
  <w:style w:type="paragraph" w:customStyle="1" w:styleId="11">
    <w:name w:val="Без интервала1"/>
    <w:rsid w:val="0009690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096902"/>
    <w:rPr>
      <w:rFonts w:ascii="Tahoma" w:hAnsi="Tahoma" w:cs="Tahoma"/>
      <w:sz w:val="16"/>
      <w:szCs w:val="16"/>
    </w:rPr>
  </w:style>
  <w:style w:type="character" w:customStyle="1" w:styleId="a7">
    <w:name w:val="Текст выноски Знак"/>
    <w:basedOn w:val="a0"/>
    <w:link w:val="a6"/>
    <w:uiPriority w:val="99"/>
    <w:semiHidden/>
    <w:rsid w:val="00096902"/>
    <w:rPr>
      <w:rFonts w:ascii="Tahoma" w:eastAsia="Times New Roman" w:hAnsi="Tahoma" w:cs="Tahoma"/>
      <w:sz w:val="16"/>
      <w:szCs w:val="16"/>
      <w:lang w:eastAsia="ru-RU"/>
    </w:rPr>
  </w:style>
  <w:style w:type="paragraph" w:styleId="a8">
    <w:name w:val="No Spacing"/>
    <w:basedOn w:val="a"/>
    <w:uiPriority w:val="1"/>
    <w:qFormat/>
    <w:rsid w:val="00B235CD"/>
    <w:pPr>
      <w:spacing w:before="100" w:beforeAutospacing="1" w:after="100" w:afterAutospacing="1"/>
    </w:pPr>
  </w:style>
  <w:style w:type="paragraph" w:styleId="a9">
    <w:name w:val="Normal (Web)"/>
    <w:basedOn w:val="a"/>
    <w:uiPriority w:val="99"/>
    <w:unhideWhenUsed/>
    <w:rsid w:val="00B235CD"/>
    <w:pPr>
      <w:spacing w:before="100" w:beforeAutospacing="1" w:after="100" w:afterAutospacing="1"/>
    </w:pPr>
  </w:style>
  <w:style w:type="paragraph" w:customStyle="1" w:styleId="ConsPlusNonformat">
    <w:name w:val="ConsPlusNonformat"/>
    <w:rsid w:val="00B235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B235CD"/>
    <w:pPr>
      <w:ind w:left="720"/>
      <w:contextualSpacing/>
    </w:pPr>
  </w:style>
  <w:style w:type="character" w:customStyle="1" w:styleId="10">
    <w:name w:val="Заголовок 1 Знак"/>
    <w:aliases w:val=". Знак,H1 Знак,Название спецификации Знак,Название спецификации + по центру Знак,Справа:  0 Знак,47 см Знак,После:  18 пт ... Знак"/>
    <w:basedOn w:val="a0"/>
    <w:link w:val="1"/>
    <w:rsid w:val="00F80DD7"/>
    <w:rPr>
      <w:rFonts w:ascii="Times New Roman" w:eastAsia="Times New Roman" w:hAnsi="Times New Roman" w:cs="Times New Roman"/>
      <w:caps/>
      <w:sz w:val="20"/>
      <w:szCs w:val="20"/>
      <w:lang w:eastAsia="ru-RU"/>
    </w:rPr>
  </w:style>
  <w:style w:type="character" w:customStyle="1" w:styleId="50">
    <w:name w:val="Заголовок 5 Знак"/>
    <w:aliases w:val="H5 Знак,Заголовок 5 Знак1 Знак,Заголовок 5 Знак Знак Знак"/>
    <w:basedOn w:val="a0"/>
    <w:link w:val="5"/>
    <w:rsid w:val="00F80DD7"/>
    <w:rPr>
      <w:rFonts w:ascii="Times New Roman" w:eastAsia="Times New Roman" w:hAnsi="Times New Roman" w:cs="Times New Roman"/>
      <w:caps/>
      <w:spacing w:val="10"/>
      <w:sz w:val="24"/>
      <w:szCs w:val="20"/>
      <w:lang w:eastAsia="ru-RU"/>
    </w:rPr>
  </w:style>
  <w:style w:type="paragraph" w:styleId="3">
    <w:name w:val="Body Text 3"/>
    <w:basedOn w:val="a"/>
    <w:link w:val="30"/>
    <w:rsid w:val="00F80DD7"/>
    <w:pPr>
      <w:spacing w:after="120"/>
    </w:pPr>
    <w:rPr>
      <w:sz w:val="16"/>
      <w:szCs w:val="16"/>
    </w:rPr>
  </w:style>
  <w:style w:type="character" w:customStyle="1" w:styleId="30">
    <w:name w:val="Основной текст 3 Знак"/>
    <w:basedOn w:val="a0"/>
    <w:link w:val="3"/>
    <w:rsid w:val="00F80DD7"/>
    <w:rPr>
      <w:rFonts w:ascii="Times New Roman" w:eastAsia="Times New Roman" w:hAnsi="Times New Roman" w:cs="Times New Roman"/>
      <w:sz w:val="16"/>
      <w:szCs w:val="16"/>
      <w:lang w:eastAsia="ru-RU"/>
    </w:rPr>
  </w:style>
  <w:style w:type="paragraph" w:customStyle="1" w:styleId="CharChar">
    <w:name w:val="Char Char"/>
    <w:basedOn w:val="a"/>
    <w:rsid w:val="00F80DD7"/>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2"/>
    <w:pPr>
      <w:spacing w:after="0" w:line="240" w:lineRule="auto"/>
    </w:pPr>
    <w:rPr>
      <w:rFonts w:ascii="Times New Roman" w:eastAsia="Times New Roman" w:hAnsi="Times New Roman" w:cs="Times New Roman"/>
      <w:sz w:val="24"/>
      <w:szCs w:val="24"/>
      <w:lang w:eastAsia="ru-RU"/>
    </w:rPr>
  </w:style>
  <w:style w:type="paragraph" w:styleId="1">
    <w:name w:val="heading 1"/>
    <w:aliases w:val=".,H1,Название спецификации,Название спецификации + по центру,Справа:  0,47 см,После:  18 пт ..."/>
    <w:basedOn w:val="a"/>
    <w:next w:val="a"/>
    <w:link w:val="10"/>
    <w:qFormat/>
    <w:rsid w:val="00F80DD7"/>
    <w:pPr>
      <w:keepNext/>
      <w:outlineLvl w:val="0"/>
    </w:pPr>
    <w:rPr>
      <w:caps/>
      <w:sz w:val="20"/>
      <w:szCs w:val="20"/>
    </w:rPr>
  </w:style>
  <w:style w:type="paragraph" w:styleId="5">
    <w:name w:val="heading 5"/>
    <w:aliases w:val="H5,Заголовок 5 Знак1,Заголовок 5 Знак Знак"/>
    <w:basedOn w:val="a"/>
    <w:next w:val="a"/>
    <w:link w:val="50"/>
    <w:qFormat/>
    <w:rsid w:val="00F80DD7"/>
    <w:pPr>
      <w:keepNext/>
      <w:spacing w:line="288" w:lineRule="auto"/>
      <w:jc w:val="center"/>
      <w:outlineLvl w:val="4"/>
    </w:pPr>
    <w:rPr>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96902"/>
    <w:pPr>
      <w:spacing w:after="120"/>
    </w:pPr>
  </w:style>
  <w:style w:type="character" w:customStyle="1" w:styleId="a4">
    <w:name w:val="Основной текст Знак"/>
    <w:basedOn w:val="a0"/>
    <w:link w:val="a3"/>
    <w:rsid w:val="00096902"/>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Знак Знак Знак Знак Знак Знак Знак"/>
    <w:basedOn w:val="a"/>
    <w:autoRedefine/>
    <w:rsid w:val="00096902"/>
    <w:pPr>
      <w:spacing w:after="160" w:line="240" w:lineRule="exact"/>
      <w:jc w:val="center"/>
    </w:pPr>
    <w:rPr>
      <w:rFonts w:eastAsia="Calibri"/>
      <w:b/>
      <w:spacing w:val="6"/>
      <w:sz w:val="20"/>
      <w:szCs w:val="20"/>
      <w:lang w:eastAsia="en-US"/>
    </w:rPr>
  </w:style>
  <w:style w:type="paragraph" w:customStyle="1" w:styleId="11">
    <w:name w:val="Без интервала1"/>
    <w:rsid w:val="0009690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096902"/>
    <w:rPr>
      <w:rFonts w:ascii="Tahoma" w:hAnsi="Tahoma" w:cs="Tahoma"/>
      <w:sz w:val="16"/>
      <w:szCs w:val="16"/>
    </w:rPr>
  </w:style>
  <w:style w:type="character" w:customStyle="1" w:styleId="a7">
    <w:name w:val="Текст выноски Знак"/>
    <w:basedOn w:val="a0"/>
    <w:link w:val="a6"/>
    <w:uiPriority w:val="99"/>
    <w:semiHidden/>
    <w:rsid w:val="00096902"/>
    <w:rPr>
      <w:rFonts w:ascii="Tahoma" w:eastAsia="Times New Roman" w:hAnsi="Tahoma" w:cs="Tahoma"/>
      <w:sz w:val="16"/>
      <w:szCs w:val="16"/>
      <w:lang w:eastAsia="ru-RU"/>
    </w:rPr>
  </w:style>
  <w:style w:type="paragraph" w:styleId="a8">
    <w:name w:val="No Spacing"/>
    <w:basedOn w:val="a"/>
    <w:uiPriority w:val="1"/>
    <w:qFormat/>
    <w:rsid w:val="00B235CD"/>
    <w:pPr>
      <w:spacing w:before="100" w:beforeAutospacing="1" w:after="100" w:afterAutospacing="1"/>
    </w:pPr>
  </w:style>
  <w:style w:type="paragraph" w:styleId="a9">
    <w:name w:val="Normal (Web)"/>
    <w:basedOn w:val="a"/>
    <w:uiPriority w:val="99"/>
    <w:unhideWhenUsed/>
    <w:rsid w:val="00B235CD"/>
    <w:pPr>
      <w:spacing w:before="100" w:beforeAutospacing="1" w:after="100" w:afterAutospacing="1"/>
    </w:pPr>
  </w:style>
  <w:style w:type="paragraph" w:customStyle="1" w:styleId="ConsPlusNonformat">
    <w:name w:val="ConsPlusNonformat"/>
    <w:rsid w:val="00B235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B235CD"/>
    <w:pPr>
      <w:ind w:left="720"/>
      <w:contextualSpacing/>
    </w:pPr>
  </w:style>
  <w:style w:type="character" w:customStyle="1" w:styleId="10">
    <w:name w:val="Заголовок 1 Знак"/>
    <w:aliases w:val=". Знак,H1 Знак,Название спецификации Знак,Название спецификации + по центру Знак,Справа:  0 Знак,47 см Знак,После:  18 пт ... Знак"/>
    <w:basedOn w:val="a0"/>
    <w:link w:val="1"/>
    <w:rsid w:val="00F80DD7"/>
    <w:rPr>
      <w:rFonts w:ascii="Times New Roman" w:eastAsia="Times New Roman" w:hAnsi="Times New Roman" w:cs="Times New Roman"/>
      <w:caps/>
      <w:sz w:val="20"/>
      <w:szCs w:val="20"/>
      <w:lang w:eastAsia="ru-RU"/>
    </w:rPr>
  </w:style>
  <w:style w:type="character" w:customStyle="1" w:styleId="50">
    <w:name w:val="Заголовок 5 Знак"/>
    <w:aliases w:val="H5 Знак,Заголовок 5 Знак1 Знак,Заголовок 5 Знак Знак Знак"/>
    <w:basedOn w:val="a0"/>
    <w:link w:val="5"/>
    <w:rsid w:val="00F80DD7"/>
    <w:rPr>
      <w:rFonts w:ascii="Times New Roman" w:eastAsia="Times New Roman" w:hAnsi="Times New Roman" w:cs="Times New Roman"/>
      <w:caps/>
      <w:spacing w:val="10"/>
      <w:sz w:val="24"/>
      <w:szCs w:val="20"/>
      <w:lang w:eastAsia="ru-RU"/>
    </w:rPr>
  </w:style>
  <w:style w:type="paragraph" w:styleId="3">
    <w:name w:val="Body Text 3"/>
    <w:basedOn w:val="a"/>
    <w:link w:val="30"/>
    <w:rsid w:val="00F80DD7"/>
    <w:pPr>
      <w:spacing w:after="120"/>
    </w:pPr>
    <w:rPr>
      <w:sz w:val="16"/>
      <w:szCs w:val="16"/>
    </w:rPr>
  </w:style>
  <w:style w:type="character" w:customStyle="1" w:styleId="30">
    <w:name w:val="Основной текст 3 Знак"/>
    <w:basedOn w:val="a0"/>
    <w:link w:val="3"/>
    <w:rsid w:val="00F80DD7"/>
    <w:rPr>
      <w:rFonts w:ascii="Times New Roman" w:eastAsia="Times New Roman" w:hAnsi="Times New Roman" w:cs="Times New Roman"/>
      <w:sz w:val="16"/>
      <w:szCs w:val="16"/>
      <w:lang w:eastAsia="ru-RU"/>
    </w:rPr>
  </w:style>
  <w:style w:type="paragraph" w:customStyle="1" w:styleId="CharChar">
    <w:name w:val="Char Char"/>
    <w:basedOn w:val="a"/>
    <w:rsid w:val="00F80DD7"/>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A62B-2B8F-4023-83F8-8A20742E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3655</Words>
  <Characters>20838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6</cp:revision>
  <cp:lastPrinted>2021-09-13T03:06:00Z</cp:lastPrinted>
  <dcterms:created xsi:type="dcterms:W3CDTF">2021-09-24T06:29:00Z</dcterms:created>
  <dcterms:modified xsi:type="dcterms:W3CDTF">2021-09-28T09:52:00Z</dcterms:modified>
</cp:coreProperties>
</file>